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16550" w14:textId="77777777" w:rsidR="00E274CA" w:rsidRDefault="00E274CA" w:rsidP="00E274CA">
      <w:pPr>
        <w:rPr>
          <w:b/>
          <w:bCs/>
        </w:rPr>
      </w:pPr>
      <w:r>
        <w:rPr>
          <w:b/>
          <w:bCs/>
        </w:rPr>
        <w:t>MFP-OJKJF/2022</w:t>
      </w:r>
      <w:r w:rsidRPr="00E274CA">
        <w:br/>
      </w:r>
    </w:p>
    <w:p w14:paraId="5E98A340" w14:textId="77777777" w:rsidR="001E2371" w:rsidRDefault="00E274CA" w:rsidP="00E274CA">
      <w:pPr>
        <w:spacing w:after="0"/>
      </w:pPr>
      <w:r w:rsidRPr="00E274CA">
        <w:rPr>
          <w:b/>
          <w:bCs/>
        </w:rPr>
        <w:t>Pályázó neve:</w:t>
      </w:r>
      <w:r w:rsidRPr="00E274CA">
        <w:t> </w:t>
      </w:r>
      <w:r w:rsidR="001E2371">
        <w:tab/>
      </w:r>
      <w:r w:rsidR="001E2371">
        <w:tab/>
      </w:r>
      <w:r w:rsidR="001E2371">
        <w:tab/>
      </w:r>
      <w:r>
        <w:t>Zalakaros</w:t>
      </w:r>
      <w:r w:rsidRPr="00E274CA">
        <w:t xml:space="preserve"> </w:t>
      </w:r>
      <w:r>
        <w:t>Város</w:t>
      </w:r>
      <w:r w:rsidRPr="00E274CA">
        <w:t xml:space="preserve"> Önkormányzata</w:t>
      </w:r>
    </w:p>
    <w:p w14:paraId="20BBAB63" w14:textId="77777777" w:rsidR="00E274CA" w:rsidRDefault="00E274CA" w:rsidP="00E274CA">
      <w:pPr>
        <w:spacing w:after="0"/>
      </w:pPr>
      <w:r w:rsidRPr="00E274CA">
        <w:rPr>
          <w:b/>
          <w:bCs/>
        </w:rPr>
        <w:t>Projekt megnevezése:</w:t>
      </w:r>
      <w:r w:rsidRPr="00E274CA">
        <w:t> </w:t>
      </w:r>
      <w:r w:rsidR="001E2371">
        <w:tab/>
      </w:r>
      <w:r w:rsidR="001E2371">
        <w:tab/>
      </w:r>
      <w:r w:rsidRPr="00E274CA">
        <w:t>Óvodai játszóudvar kültéri játszóeszközeinek cseréje Zalakaroson</w:t>
      </w:r>
      <w:r w:rsidRPr="00E274CA">
        <w:br/>
      </w:r>
      <w:r w:rsidRPr="00E274CA">
        <w:rPr>
          <w:b/>
          <w:bCs/>
        </w:rPr>
        <w:t>Pályázati kiírás megnevezése:</w:t>
      </w:r>
      <w:r>
        <w:t> </w:t>
      </w:r>
      <w:r w:rsidR="001E2371">
        <w:tab/>
      </w:r>
      <w:r>
        <w:t>MFP-OJKJF/2022</w:t>
      </w:r>
      <w:r w:rsidRPr="00E274CA">
        <w:t xml:space="preserve"> </w:t>
      </w:r>
      <w:r>
        <w:t>Óvodai játszóudvar, közterületi játszóterek fejlesztése - 2022</w:t>
      </w:r>
      <w:r w:rsidRPr="00E274CA">
        <w:br/>
      </w:r>
      <w:r w:rsidRPr="00E274CA">
        <w:rPr>
          <w:b/>
          <w:bCs/>
        </w:rPr>
        <w:t>Projekt helyszíne (régió):</w:t>
      </w:r>
      <w:r w:rsidRPr="00E274CA">
        <w:t> </w:t>
      </w:r>
      <w:r w:rsidR="001E2371">
        <w:tab/>
      </w:r>
      <w:r w:rsidRPr="00E274CA">
        <w:t>Nyugat-Dunántúl</w:t>
      </w:r>
      <w:r w:rsidRPr="00E274CA">
        <w:br/>
      </w:r>
      <w:r w:rsidRPr="00E274CA">
        <w:rPr>
          <w:b/>
          <w:bCs/>
        </w:rPr>
        <w:t>Projekt helyszíne (megye):</w:t>
      </w:r>
      <w:r w:rsidRPr="00E274CA">
        <w:t> </w:t>
      </w:r>
      <w:r w:rsidR="001E2371">
        <w:tab/>
      </w:r>
      <w:r w:rsidRPr="00E274CA">
        <w:t>Zala</w:t>
      </w:r>
      <w:r w:rsidRPr="00E274CA">
        <w:br/>
      </w:r>
      <w:r w:rsidRPr="00E274CA">
        <w:rPr>
          <w:b/>
          <w:bCs/>
        </w:rPr>
        <w:t>Projekt helyszíne (település):</w:t>
      </w:r>
      <w:r>
        <w:t> </w:t>
      </w:r>
      <w:r w:rsidR="001E2371">
        <w:tab/>
      </w:r>
      <w:r>
        <w:t>Zalakaros</w:t>
      </w:r>
    </w:p>
    <w:p w14:paraId="5AAAC656" w14:textId="77777777" w:rsidR="00E274CA" w:rsidRDefault="00E274CA" w:rsidP="00E274CA">
      <w:r w:rsidRPr="00E274CA">
        <w:rPr>
          <w:b/>
          <w:bCs/>
        </w:rPr>
        <w:t>Megítélt támogatási összeg:</w:t>
      </w:r>
      <w:r w:rsidRPr="00E274CA">
        <w:t> </w:t>
      </w:r>
      <w:r w:rsidR="001E2371">
        <w:tab/>
      </w:r>
      <w:r w:rsidRPr="00E274CA">
        <w:t>5 795 632.- HUF</w:t>
      </w:r>
    </w:p>
    <w:p w14:paraId="6487B51F" w14:textId="77777777" w:rsidR="00E274CA" w:rsidRDefault="00E274CA" w:rsidP="00E274CA">
      <w:r>
        <w:t xml:space="preserve">Zalakaros Város Önkormányzata 5.795.632 Ft támogatást nyert el </w:t>
      </w:r>
      <w:r w:rsidR="001E2371">
        <w:t xml:space="preserve">a Magyar Falu Program keretében a Zalakarosi Óvoda játszóudvarának fejlesztésére. A beruházás keretében 1 db „Big </w:t>
      </w:r>
      <w:proofErr w:type="spellStart"/>
      <w:r w:rsidR="001E2371">
        <w:t>Train</w:t>
      </w:r>
      <w:proofErr w:type="spellEnd"/>
      <w:r w:rsidR="001E2371">
        <w:t xml:space="preserve">” vonat, 1 db </w:t>
      </w:r>
      <w:proofErr w:type="spellStart"/>
      <w:r w:rsidR="001E2371">
        <w:t>Butterflay</w:t>
      </w:r>
      <w:proofErr w:type="spellEnd"/>
      <w:r w:rsidR="001E2371">
        <w:t xml:space="preserve"> </w:t>
      </w:r>
      <w:proofErr w:type="spellStart"/>
      <w:r w:rsidR="001E2371">
        <w:t>Garden</w:t>
      </w:r>
      <w:proofErr w:type="spellEnd"/>
      <w:r w:rsidR="001E2371">
        <w:t xml:space="preserve"> játszóeszköz és 1 db trambulin került telepítésre. A támogatás tartalmazta az eszközök beszerzési költségét, azok TÜV minősítését és a telepítésükhöz kapcsolódó építési tevékenység költségét.</w:t>
      </w:r>
    </w:p>
    <w:p w14:paraId="453C44F9" w14:textId="77777777" w:rsidR="00E274CA" w:rsidRDefault="001E2371" w:rsidP="00E274CA">
      <w:r w:rsidRPr="00E274CA">
        <w:rPr>
          <w:noProof/>
        </w:rPr>
        <w:drawing>
          <wp:anchor distT="0" distB="0" distL="114300" distR="114300" simplePos="0" relativeHeight="251658240" behindDoc="1" locked="0" layoutInCell="1" allowOverlap="1" wp14:anchorId="342ECEB6" wp14:editId="02BCF62F">
            <wp:simplePos x="0" y="0"/>
            <wp:positionH relativeFrom="column">
              <wp:posOffset>4244691</wp:posOffset>
            </wp:positionH>
            <wp:positionV relativeFrom="paragraph">
              <wp:posOffset>1092797</wp:posOffset>
            </wp:positionV>
            <wp:extent cx="2115185" cy="2115185"/>
            <wp:effectExtent l="0" t="0" r="0" b="0"/>
            <wp:wrapTight wrapText="bothSides">
              <wp:wrapPolygon edited="0">
                <wp:start x="6225" y="0"/>
                <wp:lineTo x="5252" y="3502"/>
                <wp:lineTo x="4863" y="6614"/>
                <wp:lineTo x="4863" y="12839"/>
                <wp:lineTo x="584" y="14979"/>
                <wp:lineTo x="778" y="15952"/>
                <wp:lineTo x="1751" y="16341"/>
                <wp:lineTo x="1751" y="18675"/>
                <wp:lineTo x="3891" y="19259"/>
                <wp:lineTo x="4085" y="21399"/>
                <wp:lineTo x="17314" y="21399"/>
                <wp:lineTo x="17897" y="19259"/>
                <wp:lineTo x="19454" y="18675"/>
                <wp:lineTo x="19454" y="16341"/>
                <wp:lineTo x="20621" y="15952"/>
                <wp:lineTo x="20815" y="14201"/>
                <wp:lineTo x="15174" y="12839"/>
                <wp:lineTo x="16341" y="9727"/>
                <wp:lineTo x="16147" y="5642"/>
                <wp:lineTo x="14396" y="4863"/>
                <wp:lineTo x="8171" y="3502"/>
                <wp:lineTo x="7198" y="0"/>
                <wp:lineTo x="6225" y="0"/>
              </wp:wrapPolygon>
            </wp:wrapTight>
            <wp:docPr id="1" name="Kép 1" descr="Magyar Falu Pro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gyar Falu Progra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185" cy="2115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E274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74CA"/>
    <w:rsid w:val="001E2371"/>
    <w:rsid w:val="00441869"/>
    <w:rsid w:val="007931B7"/>
    <w:rsid w:val="009E63AF"/>
    <w:rsid w:val="00E27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5C8EA"/>
  <w15:chartTrackingRefBased/>
  <w15:docId w15:val="{D3D00885-FCEB-4295-A477-FF44141E5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105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Illés Gabriella</dc:creator>
  <cp:keywords/>
  <dc:description/>
  <cp:lastModifiedBy>Bányai Edit</cp:lastModifiedBy>
  <cp:revision>2</cp:revision>
  <dcterms:created xsi:type="dcterms:W3CDTF">2023-05-23T13:03:00Z</dcterms:created>
  <dcterms:modified xsi:type="dcterms:W3CDTF">2023-05-23T13:03:00Z</dcterms:modified>
</cp:coreProperties>
</file>