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C83A6EB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764186">
        <w:rPr>
          <w:rFonts w:ascii="Times New Roman" w:hAnsi="Times New Roman" w:cs="Times New Roman"/>
          <w:b/>
          <w:sz w:val="24"/>
          <w:szCs w:val="24"/>
        </w:rPr>
        <w:t>április 13</w:t>
      </w:r>
      <w:r w:rsidR="006675A7">
        <w:rPr>
          <w:rFonts w:ascii="Times New Roman" w:hAnsi="Times New Roman" w:cs="Times New Roman"/>
          <w:b/>
          <w:sz w:val="24"/>
          <w:szCs w:val="24"/>
        </w:rPr>
        <w:t>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2EE7A82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41DEB813" w14:textId="77777777" w:rsidR="00AF0934" w:rsidRDefault="00AF0934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B2E82E2" w14:textId="77777777" w:rsidR="006675A7" w:rsidRDefault="006675A7" w:rsidP="00446A7A">
      <w:pPr>
        <w:rPr>
          <w:rFonts w:ascii="Times New Roman" w:hAnsi="Times New Roman" w:cs="Times New Roman"/>
          <w:sz w:val="24"/>
          <w:szCs w:val="24"/>
        </w:rPr>
      </w:pPr>
    </w:p>
    <w:p w14:paraId="1F396FEB" w14:textId="77777777" w:rsidR="00764186" w:rsidRPr="00764186" w:rsidRDefault="00764186" w:rsidP="007641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186">
        <w:rPr>
          <w:rFonts w:ascii="Times New Roman" w:hAnsi="Times New Roman" w:cs="Times New Roman"/>
          <w:sz w:val="24"/>
          <w:szCs w:val="24"/>
        </w:rPr>
        <w:t>53/2022                       Zalakarosi Fürdő Zrt. irányításával összefüggő döntések meghozatala</w:t>
      </w:r>
    </w:p>
    <w:p w14:paraId="0652A553" w14:textId="7987549F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7D4495" w14:textId="43BCDAA0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35B99305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B49F08C" w14:textId="4E9DFA82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109874F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598B192" w14:textId="5DE12001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095AAC5" w14:textId="28C50A54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2A0C4A" w14:textId="2A262935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07A42F" w14:textId="61324EF4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20BC31A" w14:textId="78489BD3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48EF6A0" w14:textId="4B980D19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3B6208" w14:textId="77777777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F703771" w14:textId="77777777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73604C4B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764186">
        <w:rPr>
          <w:rFonts w:ascii="Times New Roman" w:hAnsi="Times New Roman" w:cs="Times New Roman"/>
          <w:sz w:val="24"/>
          <w:szCs w:val="24"/>
        </w:rPr>
        <w:t>április 13</w:t>
      </w:r>
      <w:r w:rsidR="006675A7">
        <w:rPr>
          <w:rFonts w:ascii="Times New Roman" w:hAnsi="Times New Roman" w:cs="Times New Roman"/>
          <w:sz w:val="24"/>
          <w:szCs w:val="24"/>
        </w:rPr>
        <w:t>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9AA55E" w14:textId="383527ED" w:rsidR="006675A7" w:rsidRPr="00CD49A1" w:rsidRDefault="006675A7" w:rsidP="00DF0F6F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</w:t>
      </w:r>
      <w:r w:rsidR="00764186">
        <w:rPr>
          <w:b/>
          <w:sz w:val="24"/>
          <w:szCs w:val="24"/>
        </w:rPr>
        <w:t>53</w:t>
      </w:r>
      <w:r w:rsidRPr="00CD49A1">
        <w:rPr>
          <w:b/>
          <w:sz w:val="24"/>
          <w:szCs w:val="24"/>
        </w:rPr>
        <w:t>/2022. (I</w:t>
      </w:r>
      <w:r w:rsidR="00764186">
        <w:rPr>
          <w:b/>
          <w:sz w:val="24"/>
          <w:szCs w:val="24"/>
        </w:rPr>
        <w:t>V.13</w:t>
      </w:r>
      <w:r w:rsidRPr="00CD49A1">
        <w:rPr>
          <w:b/>
          <w:sz w:val="24"/>
          <w:szCs w:val="24"/>
        </w:rPr>
        <w:t xml:space="preserve">.) számú határozata:              </w:t>
      </w:r>
    </w:p>
    <w:p w14:paraId="192CDCD4" w14:textId="77777777" w:rsidR="00DF0F6F" w:rsidRPr="00F00DF1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692071E7" w14:textId="77777777" w:rsidR="00DF0F6F" w:rsidRPr="00FF6484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 j</w:t>
      </w:r>
      <w:r w:rsidRPr="00FF6484">
        <w:rPr>
          <w:rFonts w:ascii="Times New Roman" w:hAnsi="Times New Roman" w:cs="Times New Roman"/>
          <w:bCs/>
          <w:sz w:val="24"/>
          <w:szCs w:val="24"/>
        </w:rPr>
        <w:t>avasolja, hogy Martinné Müller Andrea üzemeltetési vezető a megválasztásra kerülő új vezérigazgató első munkában töltött napjáig, de legfeljebb két hónapra, azaz legkésőbb 2022. június 20. napjáig lássa el a Zalakarosi Fürdő Zrt. vezérigazgatója általános - azaz minden ügykörre kiterjedő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484">
        <w:rPr>
          <w:rFonts w:ascii="Times New Roman" w:hAnsi="Times New Roman" w:cs="Times New Roman"/>
          <w:bCs/>
          <w:sz w:val="24"/>
          <w:szCs w:val="24"/>
        </w:rPr>
        <w:t>- helyettesítését.</w:t>
      </w:r>
    </w:p>
    <w:p w14:paraId="1CBE904C" w14:textId="77777777" w:rsidR="00DF0F6F" w:rsidRPr="00FF6484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F6484">
        <w:rPr>
          <w:rFonts w:ascii="Times New Roman" w:hAnsi="Times New Roman" w:cs="Times New Roman"/>
          <w:bCs/>
          <w:sz w:val="24"/>
          <w:szCs w:val="24"/>
        </w:rPr>
        <w:t>z üzemeltetési vezető munkaköri leírása kiegészítését a vezérigazgató munkaköri leírásában szereplő feladatokkal javasol</w:t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azzal, hogy amennyiben a fent meghatározott időtartam alatt olyan súlyú ügyben kell döntést hozni, amelynek a megjelölt időtartamon túlmutató jelentős következménye lehet, úgy jogosult tulajdonosi jóváhagyást kérni Végh Andor János felügyelőbizottsági tagtól.</w:t>
      </w:r>
    </w:p>
    <w:p w14:paraId="55B2843B" w14:textId="77777777" w:rsidR="00DF0F6F" w:rsidRPr="00FF6484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F6484">
        <w:rPr>
          <w:rFonts w:ascii="Times New Roman" w:hAnsi="Times New Roman" w:cs="Times New Roman"/>
          <w:bCs/>
          <w:sz w:val="24"/>
          <w:szCs w:val="24"/>
        </w:rPr>
        <w:t>z 1. pontban megjelölt időtartam alatt a többletfeladatok ellátása munkaszerződésben megjelölt alapbéren felüli rögzítését havi bruttó 150.000, - Ft (azaz bruttó százötvenezer forint/hó) ellentételezéssel javasolja.</w:t>
      </w:r>
    </w:p>
    <w:p w14:paraId="3C87B65B" w14:textId="77777777" w:rsidR="00DF0F6F" w:rsidRPr="00FF6484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Pr="00FF6484">
        <w:rPr>
          <w:rFonts w:ascii="Times New Roman" w:hAnsi="Times New Roman" w:cs="Times New Roman"/>
          <w:bCs/>
          <w:sz w:val="24"/>
          <w:szCs w:val="24"/>
        </w:rPr>
        <w:t>avasolja a Zalakarosi Fürdő Zrt. Közgyűlésének, hogy a határozat 1. pontja alapján adjon felhatalmazást a többségi tulajdonos képviselőjének az üzemeltetési vezető munkaszerződése 1. sz. kiegészítése aláírására.</w:t>
      </w:r>
    </w:p>
    <w:p w14:paraId="3D6BA29E" w14:textId="23C01D45" w:rsidR="00DF0F6F" w:rsidRDefault="00DF0F6F" w:rsidP="00DF0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FF6484">
        <w:rPr>
          <w:rFonts w:ascii="Times New Roman" w:hAnsi="Times New Roman" w:cs="Times New Roman"/>
          <w:bCs/>
          <w:sz w:val="24"/>
          <w:szCs w:val="24"/>
        </w:rPr>
        <w:t>elhatalmazza a polgármestert, hogy a Zalakarosi Fürdő Zrt. Közgyűlésén Zalakaros Város Önkormányzata, mint részvényes képviseletében az 1-4. pontokban elfogadott álláspontot képviselje.</w:t>
      </w:r>
    </w:p>
    <w:p w14:paraId="1C2FA694" w14:textId="77777777" w:rsidR="00DF0F6F" w:rsidRPr="00FF6484" w:rsidRDefault="00DF0F6F" w:rsidP="00DF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4A4DE7" w14:textId="77777777" w:rsidR="00DF0F6F" w:rsidRPr="00FF6484" w:rsidRDefault="00DF0F6F" w:rsidP="00DF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484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2022.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április 19.</w:t>
      </w:r>
    </w:p>
    <w:p w14:paraId="6E9B9432" w14:textId="77777777" w:rsidR="00DF0F6F" w:rsidRPr="00FF6484" w:rsidRDefault="00DF0F6F" w:rsidP="00DF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484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F6484">
        <w:rPr>
          <w:rFonts w:ascii="Times New Roman" w:hAnsi="Times New Roman" w:cs="Times New Roman"/>
          <w:bCs/>
          <w:sz w:val="24"/>
          <w:szCs w:val="24"/>
        </w:rPr>
        <w:t>Novák Ferenc, polgármester</w:t>
      </w:r>
    </w:p>
    <w:p w14:paraId="619136FA" w14:textId="77777777" w:rsidR="00DF0F6F" w:rsidRPr="0088664F" w:rsidRDefault="00DF0F6F" w:rsidP="00DF0F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FF6484">
        <w:rPr>
          <w:rFonts w:ascii="Times New Roman" w:hAnsi="Times New Roman" w:cs="Times New Roman"/>
          <w:bCs/>
          <w:sz w:val="24"/>
          <w:szCs w:val="24"/>
        </w:rPr>
        <w:t>Csetneki</w:t>
      </w:r>
      <w:proofErr w:type="spellEnd"/>
      <w:r w:rsidRPr="00FF6484">
        <w:rPr>
          <w:rFonts w:ascii="Times New Roman" w:hAnsi="Times New Roman" w:cs="Times New Roman"/>
          <w:bCs/>
          <w:sz w:val="24"/>
          <w:szCs w:val="24"/>
        </w:rPr>
        <w:t xml:space="preserve"> Ügyvédi Iroda</w:t>
      </w:r>
    </w:p>
    <w:p w14:paraId="7CC6EA93" w14:textId="77777777" w:rsidR="006675A7" w:rsidRDefault="006675A7" w:rsidP="006675A7">
      <w:pPr>
        <w:pStyle w:val="Lista"/>
        <w:ind w:left="0" w:firstLine="0"/>
        <w:rPr>
          <w:bCs/>
          <w:sz w:val="24"/>
          <w:szCs w:val="24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77F471" w14:textId="5AA8712A" w:rsidR="00764186" w:rsidRDefault="002714AA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B0A432F" w14:textId="77777777" w:rsid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B2FC9" w14:textId="77777777" w:rsidR="00764186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14C46171" w:rsidR="00DE57DD" w:rsidRPr="0055294D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DE57DD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DE57DD">
        <w:rPr>
          <w:rFonts w:ascii="Times New Roman" w:hAnsi="Times New Roman" w:cs="Times New Roman"/>
          <w:sz w:val="24"/>
          <w:szCs w:val="24"/>
        </w:rPr>
        <w:t xml:space="preserve">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771B742" w:rsidR="00DE57DD" w:rsidRPr="0055294D" w:rsidRDefault="00764186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1A013FC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595E20">
        <w:rPr>
          <w:rFonts w:ascii="Times New Roman" w:hAnsi="Times New Roman" w:cs="Times New Roman"/>
          <w:sz w:val="24"/>
          <w:szCs w:val="24"/>
        </w:rPr>
        <w:t xml:space="preserve"> </w:t>
      </w:r>
      <w:r w:rsidR="00764186">
        <w:rPr>
          <w:rFonts w:ascii="Times New Roman" w:hAnsi="Times New Roman" w:cs="Times New Roman"/>
          <w:sz w:val="24"/>
          <w:szCs w:val="24"/>
        </w:rPr>
        <w:t>április</w:t>
      </w:r>
      <w:r w:rsidR="00DF0F6F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51559BE" w14:textId="0CBDB070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31393906" w:rsidR="00642C8D" w:rsidRPr="00085C45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C8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9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5"/>
  </w:num>
  <w:num w:numId="2" w16cid:durableId="1804420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1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21"/>
  </w:num>
  <w:num w:numId="8" w16cid:durableId="1049761670">
    <w:abstractNumId w:val="8"/>
  </w:num>
  <w:num w:numId="9" w16cid:durableId="1325818812">
    <w:abstractNumId w:val="12"/>
  </w:num>
  <w:num w:numId="10" w16cid:durableId="16470039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17"/>
  </w:num>
  <w:num w:numId="12" w16cid:durableId="894970771">
    <w:abstractNumId w:val="15"/>
  </w:num>
  <w:num w:numId="13" w16cid:durableId="445198060">
    <w:abstractNumId w:val="20"/>
  </w:num>
  <w:num w:numId="14" w16cid:durableId="1461915680">
    <w:abstractNumId w:val="0"/>
  </w:num>
  <w:num w:numId="15" w16cid:durableId="585192233">
    <w:abstractNumId w:val="11"/>
  </w:num>
  <w:num w:numId="16" w16cid:durableId="636228833">
    <w:abstractNumId w:val="9"/>
  </w:num>
  <w:num w:numId="17" w16cid:durableId="1026520279">
    <w:abstractNumId w:val="18"/>
  </w:num>
  <w:num w:numId="18" w16cid:durableId="1888108701">
    <w:abstractNumId w:val="16"/>
  </w:num>
  <w:num w:numId="19" w16cid:durableId="1108818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3"/>
  </w:num>
  <w:num w:numId="21" w16cid:durableId="2142646820">
    <w:abstractNumId w:val="7"/>
  </w:num>
  <w:num w:numId="22" w16cid:durableId="397942119">
    <w:abstractNumId w:val="19"/>
  </w:num>
  <w:num w:numId="23" w16cid:durableId="1169445731">
    <w:abstractNumId w:val="2"/>
  </w:num>
  <w:num w:numId="24" w16cid:durableId="1905867809">
    <w:abstractNumId w:val="6"/>
  </w:num>
  <w:num w:numId="25" w16cid:durableId="822086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46EBE"/>
    <w:rsid w:val="002714AA"/>
    <w:rsid w:val="002E156F"/>
    <w:rsid w:val="003259C6"/>
    <w:rsid w:val="00363B1E"/>
    <w:rsid w:val="00372EC9"/>
    <w:rsid w:val="003A47F4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595E20"/>
    <w:rsid w:val="00606C7C"/>
    <w:rsid w:val="00642C8D"/>
    <w:rsid w:val="006675A7"/>
    <w:rsid w:val="006A02C8"/>
    <w:rsid w:val="006D1567"/>
    <w:rsid w:val="007247C1"/>
    <w:rsid w:val="007430BB"/>
    <w:rsid w:val="00752638"/>
    <w:rsid w:val="00754188"/>
    <w:rsid w:val="00764186"/>
    <w:rsid w:val="007825D0"/>
    <w:rsid w:val="00786DBE"/>
    <w:rsid w:val="00791DC9"/>
    <w:rsid w:val="007C5565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D2F01"/>
    <w:rsid w:val="00AE10E9"/>
    <w:rsid w:val="00AF0934"/>
    <w:rsid w:val="00B067B9"/>
    <w:rsid w:val="00B840E2"/>
    <w:rsid w:val="00C4141D"/>
    <w:rsid w:val="00CF0CB7"/>
    <w:rsid w:val="00DE57DD"/>
    <w:rsid w:val="00DF0F6F"/>
    <w:rsid w:val="00DF7786"/>
    <w:rsid w:val="00E13043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2020-12-22T14:46:00Z</cp:lastPrinted>
  <dcterms:created xsi:type="dcterms:W3CDTF">2022-04-20T07:13:00Z</dcterms:created>
  <dcterms:modified xsi:type="dcterms:W3CDTF">2022-04-28T07:56:00Z</dcterms:modified>
</cp:coreProperties>
</file>