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43E5122C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>előtestületének 202</w:t>
      </w:r>
      <w:r w:rsidR="00B840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190B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D52362">
        <w:rPr>
          <w:rFonts w:ascii="Times New Roman" w:hAnsi="Times New Roman" w:cs="Times New Roman"/>
          <w:b/>
          <w:sz w:val="24"/>
          <w:szCs w:val="24"/>
        </w:rPr>
        <w:t>14</w:t>
      </w:r>
      <w:r w:rsidR="00BC4740">
        <w:rPr>
          <w:rFonts w:ascii="Times New Roman" w:hAnsi="Times New Roman" w:cs="Times New Roman"/>
          <w:b/>
          <w:sz w:val="24"/>
          <w:szCs w:val="24"/>
        </w:rPr>
        <w:t>-</w:t>
      </w:r>
      <w:r w:rsidR="004860D4">
        <w:rPr>
          <w:rFonts w:ascii="Times New Roman" w:hAnsi="Times New Roman" w:cs="Times New Roman"/>
          <w:b/>
          <w:sz w:val="24"/>
          <w:szCs w:val="24"/>
        </w:rPr>
        <w:t>é</w:t>
      </w:r>
      <w:r w:rsidR="00BC474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8547A63" w14:textId="723ACB62" w:rsidR="00463A7A" w:rsidRDefault="00463A7A" w:rsidP="00754188">
      <w:pPr>
        <w:rPr>
          <w:rFonts w:ascii="Times New Roman" w:hAnsi="Times New Roman" w:cs="Times New Roman"/>
          <w:bCs/>
          <w:sz w:val="24"/>
          <w:szCs w:val="24"/>
        </w:rPr>
      </w:pPr>
    </w:p>
    <w:p w14:paraId="4904C8C3" w14:textId="4D090E69" w:rsidR="00B840E2" w:rsidRPr="00446A7A" w:rsidRDefault="0025190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D5236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                    </w:t>
      </w:r>
      <w:r w:rsidR="00543552">
        <w:rPr>
          <w:rFonts w:ascii="Times New Roman" w:hAnsi="Times New Roman" w:cs="Times New Roman"/>
          <w:bCs/>
          <w:sz w:val="24"/>
          <w:szCs w:val="24"/>
        </w:rPr>
        <w:t>Elvi döntés a Látogatóközpont marketing célú megnevezéséről</w:t>
      </w:r>
    </w:p>
    <w:p w14:paraId="7CBA0902" w14:textId="62725DC3" w:rsidR="00086B4D" w:rsidRDefault="008B5CC2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106/2021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43552">
        <w:rPr>
          <w:rFonts w:ascii="Times New Roman" w:hAnsi="Times New Roman" w:cs="Times New Roman"/>
          <w:bCs/>
          <w:sz w:val="24"/>
          <w:szCs w:val="24"/>
        </w:rPr>
        <w:t>Zalakaros 311/1 hrsz-ú ingatlan bérleti szerződés módosítása</w:t>
      </w:r>
    </w:p>
    <w:p w14:paraId="609ECB0D" w14:textId="293DE33B" w:rsidR="00372EC9" w:rsidRDefault="009322C2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107/ 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43552">
        <w:rPr>
          <w:rFonts w:ascii="Times New Roman" w:hAnsi="Times New Roman" w:cs="Times New Roman"/>
          <w:bCs/>
          <w:sz w:val="24"/>
          <w:szCs w:val="24"/>
        </w:rPr>
        <w:t>Karosi Krónika 2021. II. félévi megjelenése</w:t>
      </w:r>
    </w:p>
    <w:p w14:paraId="464311CB" w14:textId="6DE5E0DD" w:rsidR="00566BDB" w:rsidRDefault="00566BDB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108/2021                    </w:t>
      </w:r>
      <w:r w:rsidRPr="00935295">
        <w:rPr>
          <w:rFonts w:ascii="Times New Roman" w:hAnsi="Times New Roman" w:cs="Times New Roman"/>
          <w:sz w:val="24"/>
          <w:szCs w:val="24"/>
        </w:rPr>
        <w:t>102/2021 (V.31.) sz. határozat hatályon kívül helyezése</w:t>
      </w:r>
    </w:p>
    <w:p w14:paraId="7E0EA271" w14:textId="72473209" w:rsidR="00566BDB" w:rsidRPr="00566BDB" w:rsidRDefault="00566BDB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109/2021                     </w:t>
      </w:r>
      <w:r w:rsidRPr="00566BDB">
        <w:rPr>
          <w:rFonts w:ascii="Times New Roman" w:hAnsi="Times New Roman"/>
          <w:sz w:val="24"/>
          <w:szCs w:val="24"/>
        </w:rPr>
        <w:t xml:space="preserve">Helyi Esélyegyenlőségi Program áttekintése, szükséges intézkedések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566BDB">
        <w:rPr>
          <w:rFonts w:ascii="Times New Roman" w:hAnsi="Times New Roman"/>
          <w:sz w:val="24"/>
          <w:szCs w:val="24"/>
        </w:rPr>
        <w:t>megtétele</w:t>
      </w:r>
    </w:p>
    <w:p w14:paraId="13882E1C" w14:textId="7FA4943F" w:rsidR="00566BDB" w:rsidRDefault="00566BDB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110/2021                     </w:t>
      </w:r>
      <w:r w:rsidRPr="00566BDB">
        <w:rPr>
          <w:rFonts w:ascii="Times New Roman" w:hAnsi="Times New Roman" w:cs="Times New Roman"/>
          <w:bCs/>
          <w:sz w:val="24"/>
          <w:szCs w:val="24"/>
        </w:rPr>
        <w:t xml:space="preserve">Ajánlattételi felhívás, egyszerűsített ajánlatkérés és döntési javaslat 3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566BDB">
        <w:rPr>
          <w:rFonts w:ascii="Times New Roman" w:hAnsi="Times New Roman" w:cs="Times New Roman"/>
          <w:bCs/>
          <w:sz w:val="24"/>
          <w:szCs w:val="24"/>
        </w:rPr>
        <w:t>db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BDB">
        <w:rPr>
          <w:rFonts w:ascii="Times New Roman" w:hAnsi="Times New Roman" w:cs="Times New Roman"/>
          <w:bCs/>
          <w:sz w:val="24"/>
          <w:szCs w:val="24"/>
        </w:rPr>
        <w:t>ikerborház villamos és víz- szennyvíz munkáiról</w:t>
      </w:r>
    </w:p>
    <w:p w14:paraId="43C3B063" w14:textId="77777777" w:rsidR="00566BDB" w:rsidRDefault="00566BDB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E7F322F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B530A1" w14:textId="72177E8E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0A5F0759" w14:textId="7B468682" w:rsidR="00463A7A" w:rsidRDefault="00463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BA31DD0" w14:textId="33AC5763" w:rsidR="000052BA" w:rsidRDefault="000052B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5A1439C" w14:textId="402B13EC" w:rsidR="00BC4740" w:rsidRDefault="00BC474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8570DB1" w14:textId="77777777" w:rsidR="004D7F29" w:rsidRDefault="004D7F29" w:rsidP="00000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5C45A9" w14:textId="295E790F" w:rsidR="00000E67" w:rsidRPr="00543552" w:rsidRDefault="0097583E" w:rsidP="000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52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</w:t>
      </w:r>
      <w:r w:rsidR="00D365D8" w:rsidRPr="0054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0B" w:rsidRPr="00543552">
        <w:rPr>
          <w:rFonts w:ascii="Times New Roman" w:hAnsi="Times New Roman" w:cs="Times New Roman"/>
          <w:b/>
          <w:sz w:val="24"/>
          <w:szCs w:val="24"/>
        </w:rPr>
        <w:t>10</w:t>
      </w:r>
      <w:r w:rsidR="00D52362" w:rsidRPr="00543552">
        <w:rPr>
          <w:rFonts w:ascii="Times New Roman" w:hAnsi="Times New Roman" w:cs="Times New Roman"/>
          <w:b/>
          <w:sz w:val="24"/>
          <w:szCs w:val="24"/>
        </w:rPr>
        <w:t>5</w:t>
      </w:r>
      <w:r w:rsidRPr="00543552">
        <w:rPr>
          <w:rFonts w:ascii="Times New Roman" w:hAnsi="Times New Roman" w:cs="Times New Roman"/>
          <w:b/>
          <w:sz w:val="24"/>
          <w:szCs w:val="24"/>
        </w:rPr>
        <w:t>/2021. (</w:t>
      </w:r>
      <w:r w:rsidR="004860D4" w:rsidRPr="00543552">
        <w:rPr>
          <w:rFonts w:ascii="Times New Roman" w:hAnsi="Times New Roman" w:cs="Times New Roman"/>
          <w:b/>
          <w:sz w:val="24"/>
          <w:szCs w:val="24"/>
        </w:rPr>
        <w:t>V</w:t>
      </w:r>
      <w:r w:rsidR="0025190B" w:rsidRPr="00543552">
        <w:rPr>
          <w:rFonts w:ascii="Times New Roman" w:hAnsi="Times New Roman" w:cs="Times New Roman"/>
          <w:b/>
          <w:sz w:val="24"/>
          <w:szCs w:val="24"/>
        </w:rPr>
        <w:t>I.</w:t>
      </w:r>
      <w:r w:rsidR="009F15F7" w:rsidRPr="00543552">
        <w:rPr>
          <w:rFonts w:ascii="Times New Roman" w:hAnsi="Times New Roman" w:cs="Times New Roman"/>
          <w:b/>
          <w:sz w:val="24"/>
          <w:szCs w:val="24"/>
        </w:rPr>
        <w:t>1</w:t>
      </w:r>
      <w:r w:rsidR="00D52362" w:rsidRPr="00543552">
        <w:rPr>
          <w:rFonts w:ascii="Times New Roman" w:hAnsi="Times New Roman" w:cs="Times New Roman"/>
          <w:b/>
          <w:sz w:val="24"/>
          <w:szCs w:val="24"/>
        </w:rPr>
        <w:t>4</w:t>
      </w:r>
      <w:r w:rsidRPr="00543552">
        <w:rPr>
          <w:rFonts w:ascii="Times New Roman" w:hAnsi="Times New Roman" w:cs="Times New Roman"/>
          <w:b/>
          <w:sz w:val="24"/>
          <w:szCs w:val="24"/>
        </w:rPr>
        <w:t>.) számú határozata:</w:t>
      </w:r>
      <w:bookmarkStart w:id="0" w:name="_Hlk31280822"/>
    </w:p>
    <w:p w14:paraId="269BE85F" w14:textId="77777777" w:rsidR="00543552" w:rsidRPr="00543552" w:rsidRDefault="00543552" w:rsidP="00543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eljárva: </w:t>
      </w:r>
    </w:p>
    <w:p w14:paraId="462E3AD6" w14:textId="77777777" w:rsidR="00543552" w:rsidRPr="00543552" w:rsidRDefault="00543552" w:rsidP="0054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3F1AA" w14:textId="77777777" w:rsidR="00543552" w:rsidRPr="00543552" w:rsidRDefault="00543552" w:rsidP="00543552">
      <w:pPr>
        <w:pStyle w:val="Listaszerbekezds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543552">
        <w:t>elfogadom a „Zalakaros gyógyhely komplex turisztikai fejlesztése” c. projekt keretében megvalósult rendezvénytér elnevezésével kapcsolatban lezajlott közönségszavazás eredményét.</w:t>
      </w:r>
    </w:p>
    <w:p w14:paraId="24AB035E" w14:textId="77777777" w:rsidR="00543552" w:rsidRPr="00543552" w:rsidRDefault="00543552" w:rsidP="00543552">
      <w:pPr>
        <w:pStyle w:val="Listaszerbekezds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543552">
        <w:t>támogatom, hogy az új komplexum és közösségi tér népszerűsítése érdekében a Karos Korzó elnevezés kerüljön elfogadásra.</w:t>
      </w:r>
    </w:p>
    <w:p w14:paraId="4FACE352" w14:textId="77777777" w:rsidR="00543552" w:rsidRPr="00543552" w:rsidRDefault="00543552" w:rsidP="00543552">
      <w:pPr>
        <w:pStyle w:val="Listaszerbekezds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543552">
        <w:t>Javaslom és felkérem a „Zalakaros gyógyhely komplex turisztikai fejlesztése” című, GINOP-7.1.9-17-2017-00004 azonosító számú projekt marketingfeladatainak ellátásával megbízott szakmai team-et, hogy az elnevezést marketingnévként használják.</w:t>
      </w:r>
    </w:p>
    <w:p w14:paraId="3699A724" w14:textId="77777777" w:rsidR="00543552" w:rsidRPr="00543552" w:rsidRDefault="00543552" w:rsidP="00543552">
      <w:pPr>
        <w:pStyle w:val="Listaszerbekezds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543552">
        <w:t>jelen határozatomban megfogalmazottak nem minősülnek hivatalos elnevezésnek, annak használata pályázati- és marketingcélok, valamint kampányok végrehajtása során engedélyezett.</w:t>
      </w:r>
    </w:p>
    <w:p w14:paraId="3FADEE90" w14:textId="77777777" w:rsidR="00543552" w:rsidRPr="00543552" w:rsidRDefault="00543552" w:rsidP="00543552">
      <w:pPr>
        <w:pStyle w:val="Listaszerbekezds"/>
      </w:pPr>
    </w:p>
    <w:p w14:paraId="0EA5E607" w14:textId="77777777" w:rsidR="00543552" w:rsidRPr="00543552" w:rsidRDefault="00543552" w:rsidP="00543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>Határidő:             azonnal</w:t>
      </w:r>
    </w:p>
    <w:p w14:paraId="0D765A9C" w14:textId="77777777" w:rsidR="00543552" w:rsidRPr="00543552" w:rsidRDefault="00543552" w:rsidP="00543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>Felelős:               Novák Ferenc polgármester</w:t>
      </w:r>
    </w:p>
    <w:p w14:paraId="107ED1C4" w14:textId="77777777" w:rsidR="00543552" w:rsidRPr="00543552" w:rsidRDefault="00543552" w:rsidP="00543552">
      <w:pPr>
        <w:tabs>
          <w:tab w:val="left" w:pos="1701"/>
        </w:tabs>
        <w:spacing w:after="0" w:line="240" w:lineRule="auto"/>
        <w:ind w:left="1701" w:right="-142" w:hanging="1701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 xml:space="preserve">Operatív felelős: Üsztöke Botond Béla, Zalakarosi Turisztikai Egyesület elnöke, </w:t>
      </w:r>
    </w:p>
    <w:p w14:paraId="6C41FD6E" w14:textId="77777777" w:rsidR="00543552" w:rsidRPr="00543552" w:rsidRDefault="00543552" w:rsidP="00543552">
      <w:pPr>
        <w:tabs>
          <w:tab w:val="left" w:pos="1701"/>
        </w:tabs>
        <w:spacing w:after="0" w:line="240" w:lineRule="auto"/>
        <w:ind w:left="1701" w:right="-142" w:hanging="1701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Ódor László Lajos, Zalakarosi Turisztikai Nonprofit Kft. ügyvezetője,  </w:t>
      </w:r>
    </w:p>
    <w:p w14:paraId="3AA44BC3" w14:textId="77777777" w:rsidR="00543552" w:rsidRPr="00543552" w:rsidRDefault="00543552" w:rsidP="00543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5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Sinkovics Norbert, Zalakarosi Közösségi Ház és Könyvtár igazgatója</w:t>
      </w:r>
    </w:p>
    <w:p w14:paraId="06BED75A" w14:textId="77777777" w:rsidR="00126D41" w:rsidRPr="00126D41" w:rsidRDefault="00126D41" w:rsidP="0012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AACBB9C" w14:textId="77777777" w:rsidR="00D52362" w:rsidRDefault="00D52362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63F63" w14:textId="77777777" w:rsidR="00D52362" w:rsidRDefault="00D52362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AA068" w14:textId="77777777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5FCA6" w14:textId="77777777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Novák Ferenc</w:t>
      </w:r>
      <w:r w:rsidRPr="00126D41">
        <w:rPr>
          <w:rFonts w:ascii="Times New Roman" w:hAnsi="Times New Roman" w:cs="Times New Roman"/>
          <w:sz w:val="24"/>
          <w:szCs w:val="24"/>
        </w:rPr>
        <w:tab/>
      </w:r>
    </w:p>
    <w:p w14:paraId="49B555FE" w14:textId="3C782DC0" w:rsidR="0097583E" w:rsidRPr="00126D41" w:rsidRDefault="0097583E" w:rsidP="009758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6EB3802" w14:textId="78D07319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C8622" w14:textId="60970BCE" w:rsidR="0097583E" w:rsidRPr="00126D41" w:rsidRDefault="0097583E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BC79" w14:textId="06C7313F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12D68" w14:textId="3437CF4A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821EC" w14:textId="24DA44FC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540C0" w14:textId="4CE1F159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4B6E1" w14:textId="51189D85" w:rsidR="00BC4740" w:rsidRPr="00126D41" w:rsidRDefault="00BC4740" w:rsidP="009758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97DDE" w14:textId="77777777" w:rsidR="00790482" w:rsidRDefault="00790482">
      <w:pPr>
        <w:rPr>
          <w:rFonts w:ascii="Times New Roman" w:hAnsi="Times New Roman" w:cs="Times New Roman"/>
          <w:sz w:val="24"/>
          <w:szCs w:val="24"/>
        </w:rPr>
      </w:pPr>
    </w:p>
    <w:p w14:paraId="3826949F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3B20696F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6579A0B6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06175AB6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48FF9D82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23776F73" w14:textId="6AF12D0D" w:rsidR="008B5CC2" w:rsidRPr="00000E67" w:rsidRDefault="008B5CC2" w:rsidP="008B5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106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1AF2CC1A" w14:textId="77777777" w:rsidR="00B0711B" w:rsidRDefault="00B0711B" w:rsidP="00B071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eljárva: </w:t>
      </w:r>
    </w:p>
    <w:p w14:paraId="1FC7D943" w14:textId="77777777" w:rsidR="00B0711B" w:rsidRPr="00A62B70" w:rsidRDefault="00B0711B" w:rsidP="00B071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CCBC6" w14:textId="77777777" w:rsidR="00B0711B" w:rsidRPr="00313736" w:rsidRDefault="00B0711B" w:rsidP="00B0711B">
      <w:pPr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egyetértek Zalakaros Város Önkormányzata, mint Bérbeadó és a Zalakarosi Turisztikai Nonprofit Kft., mint Bérlő között fennálló, 2020. június 9-én kelt bérleti szerződés közös megegyezéssel történő módosításával.</w:t>
      </w:r>
    </w:p>
    <w:p w14:paraId="07724BF7" w14:textId="4B6BE41C" w:rsidR="00B0711B" w:rsidRPr="00313736" w:rsidRDefault="00B0711B" w:rsidP="00B0711B">
      <w:pPr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figyelemmel a projekt célok teljes körű megvalósítására a bérleti szerződés tárgyát kiegészítem a Zalakaros 311/1 hrsz-ú ingatlan rendezvénytér területével</w:t>
      </w:r>
      <w:r w:rsidR="000C6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július 1-től.</w:t>
      </w:r>
    </w:p>
    <w:p w14:paraId="46D8FEE6" w14:textId="56E9C8C8" w:rsidR="00B0711B" w:rsidRPr="00313736" w:rsidRDefault="00B0711B" w:rsidP="00B0711B">
      <w:pPr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kivett Látogatóközpont, kiszolgáló épület és fedett színpad megnevezésű 3,3280 ha nagyságú </w:t>
      </w:r>
      <w:r w:rsidR="00312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ingatlanon található </w:t>
      </w: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rendezvényteret albérletbe, harmadik személynek használatba adhatja rendezvény és vendéglátás célú üzemeltetésére, mely tulajdonosi </w:t>
      </w:r>
      <w:r w:rsidR="00543552"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hozzájárulást</w:t>
      </w:r>
      <w:r w:rsidR="005435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552"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</w:t>
      </w:r>
      <w:r w:rsidRPr="003137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határozattal megadottnak kell tekinteni.</w:t>
      </w:r>
    </w:p>
    <w:p w14:paraId="0DB791ED" w14:textId="77777777" w:rsidR="00B0711B" w:rsidRPr="00313736" w:rsidRDefault="00B0711B" w:rsidP="00B0711B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textAlignment w:val="baseline"/>
      </w:pPr>
      <w:r w:rsidRPr="00313736">
        <w:t xml:space="preserve">Felkérem a Zalakarosi Közös Önkormányzati Hivatalt a szerződés-módosítás elkészítésére. </w:t>
      </w:r>
    </w:p>
    <w:p w14:paraId="5665F8CE" w14:textId="77777777" w:rsidR="00B0711B" w:rsidRDefault="00B0711B" w:rsidP="00B0711B">
      <w:pPr>
        <w:pStyle w:val="Listaszerbekezds"/>
        <w:numPr>
          <w:ilvl w:val="0"/>
          <w:numId w:val="24"/>
        </w:numPr>
        <w:suppressAutoHyphens/>
        <w:autoSpaceDN w:val="0"/>
        <w:spacing w:line="276" w:lineRule="auto"/>
        <w:textAlignment w:val="baseline"/>
      </w:pPr>
      <w:r w:rsidRPr="00313736">
        <w:t>A szerződés-módosítást aláírom.</w:t>
      </w:r>
    </w:p>
    <w:p w14:paraId="2106CA29" w14:textId="77777777" w:rsidR="00B0711B" w:rsidRPr="00313736" w:rsidRDefault="00B0711B" w:rsidP="00B0711B">
      <w:pPr>
        <w:pStyle w:val="Listaszerbekezds"/>
        <w:suppressAutoHyphens/>
        <w:autoSpaceDN w:val="0"/>
        <w:spacing w:line="276" w:lineRule="auto"/>
        <w:textAlignment w:val="baseline"/>
      </w:pPr>
    </w:p>
    <w:p w14:paraId="1C8639C6" w14:textId="77777777" w:rsidR="00B0711B" w:rsidRDefault="00B0711B" w:rsidP="00B071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632137" w14:textId="77777777" w:rsidR="00B0711B" w:rsidRPr="00A62B70" w:rsidRDefault="00B0711B" w:rsidP="00B071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7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49FE3557" w14:textId="26B85D28" w:rsidR="00B0711B" w:rsidRPr="00A62B70" w:rsidRDefault="00B0711B" w:rsidP="00B0711B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</w:t>
      </w:r>
      <w:r w:rsidR="005941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62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14:paraId="385115D6" w14:textId="77777777" w:rsidR="00B0711B" w:rsidRPr="00313736" w:rsidRDefault="00B0711B" w:rsidP="00B0711B">
      <w:pPr>
        <w:tabs>
          <w:tab w:val="left" w:pos="1701"/>
        </w:tabs>
        <w:suppressAutoHyphens/>
        <w:autoSpaceDN w:val="0"/>
        <w:spacing w:after="0" w:line="276" w:lineRule="auto"/>
        <w:ind w:left="1701" w:right="-142" w:hanging="17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313736">
        <w:rPr>
          <w:rFonts w:ascii="Times New Roman" w:hAnsi="Times New Roman" w:cs="Times New Roman"/>
          <w:sz w:val="24"/>
          <w:szCs w:val="24"/>
        </w:rPr>
        <w:t>Dr. Szentgyörgyvölgyi Eszter, jegyző</w:t>
      </w:r>
      <w:r w:rsidRPr="00313736">
        <w:rPr>
          <w:rFonts w:ascii="Times New Roman" w:hAnsi="Times New Roman" w:cs="Times New Roman"/>
          <w:sz w:val="24"/>
          <w:szCs w:val="24"/>
        </w:rPr>
        <w:tab/>
      </w:r>
    </w:p>
    <w:p w14:paraId="114A5035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415A2B55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184DAD28" w14:textId="77777777" w:rsidR="00594116" w:rsidRPr="00126D41" w:rsidRDefault="00594116" w:rsidP="0059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890B3" w14:textId="77777777" w:rsidR="00594116" w:rsidRPr="00126D41" w:rsidRDefault="00594116" w:rsidP="00594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Novák Ferenc</w:t>
      </w:r>
      <w:r w:rsidRPr="00126D41">
        <w:rPr>
          <w:rFonts w:ascii="Times New Roman" w:hAnsi="Times New Roman" w:cs="Times New Roman"/>
          <w:sz w:val="24"/>
          <w:szCs w:val="24"/>
        </w:rPr>
        <w:tab/>
      </w:r>
    </w:p>
    <w:p w14:paraId="38D41392" w14:textId="77777777" w:rsidR="00594116" w:rsidRPr="00126D41" w:rsidRDefault="00594116" w:rsidP="0059411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AFF9B49" w14:textId="77777777" w:rsidR="00594116" w:rsidRPr="00126D41" w:rsidRDefault="00594116" w:rsidP="0059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511CA" w14:textId="77777777" w:rsidR="00594116" w:rsidRPr="00126D41" w:rsidRDefault="00594116" w:rsidP="00594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3BBC5" w14:textId="77777777" w:rsidR="008B5CC2" w:rsidRDefault="008B5CC2">
      <w:pPr>
        <w:rPr>
          <w:rFonts w:ascii="Times New Roman" w:hAnsi="Times New Roman" w:cs="Times New Roman"/>
          <w:sz w:val="24"/>
          <w:szCs w:val="24"/>
        </w:rPr>
      </w:pPr>
    </w:p>
    <w:p w14:paraId="0EFFEB46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0AF18D10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6FBD4DDD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4C611A2F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44366380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75940AF3" w14:textId="77777777" w:rsidR="009322C2" w:rsidRDefault="009322C2">
      <w:pPr>
        <w:rPr>
          <w:rFonts w:ascii="Times New Roman" w:hAnsi="Times New Roman" w:cs="Times New Roman"/>
          <w:sz w:val="24"/>
          <w:szCs w:val="24"/>
        </w:rPr>
      </w:pPr>
    </w:p>
    <w:p w14:paraId="4690AD77" w14:textId="265FA3C0" w:rsidR="009322C2" w:rsidRPr="00000E67" w:rsidRDefault="009322C2" w:rsidP="0093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9EC95CF" w14:textId="77777777" w:rsidR="009322C2" w:rsidRPr="009322C2" w:rsidRDefault="009322C2" w:rsidP="0093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Kormánya által a 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eljárva: </w:t>
      </w:r>
    </w:p>
    <w:p w14:paraId="643C0F3F" w14:textId="77777777" w:rsidR="009322C2" w:rsidRPr="009322C2" w:rsidRDefault="009322C2" w:rsidP="0093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1D70D" w14:textId="77777777" w:rsidR="009322C2" w:rsidRPr="009322C2" w:rsidRDefault="009322C2" w:rsidP="009322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elfogadom a Zalai-Téma Kiadói Kft.-val kötendő 1. sz. megbízási szerződés, 2021.07.01.-2021.12.30. határozott időtartamra történő módosítását.</w:t>
      </w:r>
    </w:p>
    <w:p w14:paraId="0043EE89" w14:textId="636DF79B" w:rsidR="009322C2" w:rsidRPr="009322C2" w:rsidRDefault="009322C2" w:rsidP="009322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Zalai T-MA Kiadó Kft. nyomtatott sajtótermék tárgyban 2021.07.01.- 2021.12.31. időszakra 1.710.000 Ft+ 5% Áfa, Internetes megjelenés tárgyban 2021.07.01.- 2021.12.31. időszakra 252.000 Ft+ 27 % Áfa, mindösszesen bruttó: 2.115.540 </w:t>
      </w:r>
      <w:r w:rsidR="00543552"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Ft megbízási</w:t>
      </w: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díjra jogosult.</w:t>
      </w:r>
    </w:p>
    <w:p w14:paraId="511F24C5" w14:textId="77777777" w:rsidR="009322C2" w:rsidRPr="009322C2" w:rsidRDefault="009322C2" w:rsidP="009322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a nyomtatott és online tartalom megjelentetése tárgyú 1. sz. megbízási szerződés- módosítást aláírom.</w:t>
      </w:r>
    </w:p>
    <w:p w14:paraId="32D272A8" w14:textId="77777777" w:rsidR="009322C2" w:rsidRPr="009322C2" w:rsidRDefault="009322C2" w:rsidP="009322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856FBF" w14:textId="77777777" w:rsidR="009322C2" w:rsidRPr="009322C2" w:rsidRDefault="009322C2" w:rsidP="0093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701CCE9F" w14:textId="77777777" w:rsidR="009322C2" w:rsidRPr="009322C2" w:rsidRDefault="009322C2" w:rsidP="0093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 Novák Ferenc polgármester</w:t>
      </w:r>
    </w:p>
    <w:p w14:paraId="1C2F9A9B" w14:textId="77777777" w:rsidR="009322C2" w:rsidRPr="009322C2" w:rsidRDefault="009322C2" w:rsidP="0093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Dr. Szentgyörgyvölgyi Eszter, jegyző</w:t>
      </w:r>
    </w:p>
    <w:p w14:paraId="1335CC73" w14:textId="28CFD7A0" w:rsidR="00CE11B9" w:rsidRDefault="00543552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</w:t>
      </w:r>
      <w:r w:rsidR="009322C2"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="009322C2"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 számára </w:t>
      </w:r>
      <w:r w:rsidR="009322C2"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B152292" w14:textId="77777777" w:rsidR="00CE11B9" w:rsidRDefault="00CE11B9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A4E05C" w14:textId="77777777" w:rsidR="00CE11B9" w:rsidRDefault="00CE11B9" w:rsidP="00CE11B9">
      <w:pPr>
        <w:rPr>
          <w:rFonts w:ascii="Times New Roman" w:hAnsi="Times New Roman" w:cs="Times New Roman"/>
          <w:sz w:val="24"/>
          <w:szCs w:val="24"/>
        </w:rPr>
      </w:pPr>
    </w:p>
    <w:p w14:paraId="2A3FDC73" w14:textId="77777777" w:rsidR="00CE11B9" w:rsidRPr="00126D41" w:rsidRDefault="00CE11B9" w:rsidP="00CE11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8F600" w14:textId="77777777" w:rsidR="00CE11B9" w:rsidRPr="00126D41" w:rsidRDefault="00CE11B9" w:rsidP="00CE1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D41">
        <w:rPr>
          <w:rFonts w:ascii="Times New Roman" w:hAnsi="Times New Roman" w:cs="Times New Roman"/>
          <w:sz w:val="24"/>
          <w:szCs w:val="24"/>
        </w:rPr>
        <w:t>Novák Ferenc</w:t>
      </w:r>
      <w:r w:rsidRPr="00126D41">
        <w:rPr>
          <w:rFonts w:ascii="Times New Roman" w:hAnsi="Times New Roman" w:cs="Times New Roman"/>
          <w:sz w:val="24"/>
          <w:szCs w:val="24"/>
        </w:rPr>
        <w:tab/>
      </w:r>
    </w:p>
    <w:p w14:paraId="6002501D" w14:textId="77777777" w:rsidR="00CE11B9" w:rsidRPr="00126D41" w:rsidRDefault="00CE11B9" w:rsidP="00CE11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6416604F" w14:textId="466A2322" w:rsidR="009322C2" w:rsidRDefault="009322C2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322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0D2A96A" w14:textId="5CBA2E15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86CF17" w14:textId="67C3A209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2C16B3" w14:textId="516FAC4A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175DD" w14:textId="3883771A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CF5CA" w14:textId="22EE1BF4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323C1" w14:textId="2A6F5ADD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FD8929" w14:textId="75839833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2C01B" w14:textId="5140B515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FC856" w14:textId="6D655FAF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14B19C" w14:textId="65EEA362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ECE28" w14:textId="6037890E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91C496" w14:textId="6C2F9AE9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0DA4D1" w14:textId="07A639C1" w:rsidR="00932CDB" w:rsidRPr="00000E67" w:rsidRDefault="00932CDB" w:rsidP="0093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Önkormányzata Képviselőtestületének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000E67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I.14</w:t>
      </w:r>
      <w:r w:rsidRPr="00000E67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3CEAE068" w14:textId="0F025FAF" w:rsidR="00932CDB" w:rsidRPr="000B47E2" w:rsidRDefault="00932CDB" w:rsidP="0093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>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FD65E" w14:textId="77777777" w:rsidR="00932CDB" w:rsidRPr="00CD7187" w:rsidRDefault="00932CDB" w:rsidP="00932CDB">
      <w:pPr>
        <w:pStyle w:val="Listaszerbekezds"/>
        <w:numPr>
          <w:ilvl w:val="0"/>
          <w:numId w:val="25"/>
        </w:numPr>
        <w:suppressAutoHyphens/>
        <w:jc w:val="both"/>
      </w:pPr>
      <w:r>
        <w:rPr>
          <w:color w:val="000000" w:themeColor="text1"/>
        </w:rPr>
        <w:t xml:space="preserve">elrendelem a </w:t>
      </w:r>
      <w:r w:rsidRPr="00CD7187">
        <w:rPr>
          <w:color w:val="000000" w:themeColor="text1"/>
        </w:rPr>
        <w:t>102/2021 (V.31.) sz. határozat</w:t>
      </w:r>
      <w:r>
        <w:rPr>
          <w:color w:val="000000" w:themeColor="text1"/>
        </w:rPr>
        <w:t xml:space="preserve"> hatályon kívül helyezését. </w:t>
      </w:r>
    </w:p>
    <w:p w14:paraId="09BF8CCC" w14:textId="77777777" w:rsidR="00932CDB" w:rsidRPr="00CD7187" w:rsidRDefault="00932CDB" w:rsidP="00932CDB">
      <w:pPr>
        <w:pStyle w:val="Listaszerbekezds"/>
        <w:numPr>
          <w:ilvl w:val="0"/>
          <w:numId w:val="25"/>
        </w:numPr>
        <w:suppressAutoHyphens/>
        <w:jc w:val="both"/>
      </w:pPr>
      <w:r>
        <w:rPr>
          <w:color w:val="000000" w:themeColor="text1"/>
        </w:rPr>
        <w:t>egyetértek a szakma indokkal, miszerint a</w:t>
      </w:r>
      <w:r w:rsidRPr="00CD7187">
        <w:t xml:space="preserve"> </w:t>
      </w:r>
      <w:r w:rsidRPr="00CD7187">
        <w:rPr>
          <w:color w:val="000000" w:themeColor="text1"/>
        </w:rPr>
        <w:t>Zalakaros Közös Önkormányzati Hivatal eljárásában szükséges jogi szakvélemény</w:t>
      </w:r>
      <w:r>
        <w:rPr>
          <w:color w:val="000000" w:themeColor="text1"/>
        </w:rPr>
        <w:t xml:space="preserve"> elkészítésének</w:t>
      </w:r>
      <w:r w:rsidRPr="00CD7187">
        <w:rPr>
          <w:color w:val="000000" w:themeColor="text1"/>
        </w:rPr>
        <w:t xml:space="preserve"> pénzügyi fedezete rendelkezésre áll az intézmény 2021. évi költségvetésében. </w:t>
      </w:r>
      <w:r>
        <w:rPr>
          <w:color w:val="000000" w:themeColor="text1"/>
        </w:rPr>
        <w:t xml:space="preserve"> </w:t>
      </w:r>
    </w:p>
    <w:p w14:paraId="14892DE0" w14:textId="77777777" w:rsidR="00932CDB" w:rsidRPr="00B00150" w:rsidRDefault="00932CDB" w:rsidP="00932CDB">
      <w:pPr>
        <w:pStyle w:val="Listaszerbekezds"/>
        <w:numPr>
          <w:ilvl w:val="0"/>
          <w:numId w:val="25"/>
        </w:numPr>
        <w:suppressAutoHyphens/>
        <w:jc w:val="both"/>
      </w:pPr>
      <w:r>
        <w:rPr>
          <w:color w:val="000000" w:themeColor="text1"/>
        </w:rPr>
        <w:t>felkérem a</w:t>
      </w:r>
      <w:r w:rsidRPr="00CD7187">
        <w:rPr>
          <w:color w:val="000000" w:themeColor="text1"/>
        </w:rPr>
        <w:t xml:space="preserve"> Zalak</w:t>
      </w:r>
      <w:r>
        <w:rPr>
          <w:color w:val="000000" w:themeColor="text1"/>
        </w:rPr>
        <w:t>aros Közös Önkormányzati Hivatalt, hogy a hatályon kívül helyezés adminisztratív átvezetéséről gondoskodjon.</w:t>
      </w:r>
    </w:p>
    <w:p w14:paraId="6DB1B3F4" w14:textId="77777777" w:rsidR="00932CDB" w:rsidRPr="00CD7187" w:rsidRDefault="00932CDB" w:rsidP="00932CDB">
      <w:pPr>
        <w:pStyle w:val="Listaszerbekezds"/>
        <w:suppressAutoHyphens/>
        <w:jc w:val="both"/>
      </w:pPr>
    </w:p>
    <w:p w14:paraId="55517FB7" w14:textId="3B76BAFB" w:rsidR="00932CDB" w:rsidRPr="000B47E2" w:rsidRDefault="00932CDB" w:rsidP="0093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47E2">
        <w:rPr>
          <w:rFonts w:ascii="Times New Roman" w:hAnsi="Times New Roman" w:cs="Times New Roman"/>
          <w:sz w:val="24"/>
          <w:szCs w:val="24"/>
        </w:rPr>
        <w:t>azonnal</w:t>
      </w:r>
    </w:p>
    <w:p w14:paraId="329D74DC" w14:textId="531BCC07" w:rsidR="00932CDB" w:rsidRPr="000B47E2" w:rsidRDefault="00932CDB" w:rsidP="0093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47E2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D98EC8B" w14:textId="77777777" w:rsidR="00932CDB" w:rsidRDefault="00932CDB" w:rsidP="0093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E2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7006996D" w14:textId="31FA9C75" w:rsidR="00932CDB" w:rsidRPr="000B47E2" w:rsidRDefault="00932CDB" w:rsidP="00932C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Horváthné Juhász Barbara, pénzügyi osztályvezető- tájékoztatásul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költségvetés számára</w:t>
      </w:r>
    </w:p>
    <w:p w14:paraId="3332BF8A" w14:textId="7651093F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DCA070" w14:textId="3403A78E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FB547" w14:textId="261A0B3C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2DB73E" w14:textId="6F106E48" w:rsidR="00932CDB" w:rsidRDefault="00932CDB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polgármester</w:t>
      </w:r>
    </w:p>
    <w:p w14:paraId="6463BB90" w14:textId="611F6372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36E7FB" w14:textId="316E3A50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FD664" w14:textId="1690B789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DDCA53" w14:textId="7FA7BDE5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D0209" w14:textId="16B3F940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6DC7E5" w14:textId="3B9A6625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D7DFF" w14:textId="10E77056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D5EC6" w14:textId="76B98900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C9B23F" w14:textId="42C7EE6F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2E01C" w14:textId="6E2C4618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0234" w14:textId="5083458E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10290F" w14:textId="22040170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B7E920" w14:textId="40773662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6E2B90" w14:textId="758A049B" w:rsidR="00261B24" w:rsidRDefault="00261B24" w:rsidP="009322C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4F3E3F" w14:textId="29CB11C8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2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109/2021. (VI.14.) számú határozata:</w:t>
      </w:r>
    </w:p>
    <w:p w14:paraId="6977DDDB" w14:textId="77777777" w:rsidR="00261B24" w:rsidRPr="00261B24" w:rsidRDefault="00261B24" w:rsidP="00261B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1B24">
        <w:rPr>
          <w:rFonts w:ascii="Times New Roman" w:hAnsi="Times New Roman"/>
          <w:sz w:val="24"/>
          <w:szCs w:val="24"/>
        </w:rPr>
        <w:t xml:space="preserve">Magyarország Kormánya által a </w:t>
      </w:r>
      <w:r w:rsidRPr="00261B24">
        <w:rPr>
          <w:rFonts w:ascii="Times New Roman" w:eastAsia="Times New Roman" w:hAnsi="Times New Roman"/>
          <w:sz w:val="24"/>
          <w:szCs w:val="24"/>
        </w:rPr>
        <w:t xml:space="preserve">27/2021. (I. 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 </w:t>
      </w:r>
      <w:r w:rsidRPr="00261B24">
        <w:rPr>
          <w:rFonts w:ascii="Times New Roman" w:hAnsi="Times New Roman"/>
          <w:sz w:val="24"/>
          <w:szCs w:val="24"/>
        </w:rPr>
        <w:t>megállapítom, hogy a 117/2019. (IV.25.) számú határozattal elfogadott Helyi Esélyegyenlőségi Program jogszabály általi kétévente előírt áttekintésének az önkormányzat eleget tett, a Helyi Esélyegyenlőségi Program helyzetelemző részét  változatlan formában fenntartom, az intézkedési tervben meghatározott határidők 2024. április 1. napjára módosulnak.</w:t>
      </w:r>
    </w:p>
    <w:p w14:paraId="368705C8" w14:textId="77777777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4F5A0B8" w14:textId="512FC6B7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B24">
        <w:rPr>
          <w:rFonts w:ascii="Times New Roman" w:hAnsi="Times New Roman"/>
          <w:sz w:val="24"/>
          <w:szCs w:val="24"/>
        </w:rPr>
        <w:t xml:space="preserve">Határidő:            azonnal </w:t>
      </w:r>
    </w:p>
    <w:p w14:paraId="0E23B599" w14:textId="78876AC3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B24">
        <w:rPr>
          <w:rFonts w:ascii="Times New Roman" w:hAnsi="Times New Roman"/>
          <w:sz w:val="24"/>
          <w:szCs w:val="24"/>
        </w:rPr>
        <w:t>Felelős:               Novák Ferenc polgármester</w:t>
      </w:r>
    </w:p>
    <w:p w14:paraId="0AFA60B6" w14:textId="30E73F09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B24">
        <w:rPr>
          <w:rFonts w:ascii="Times New Roman" w:hAnsi="Times New Roman"/>
          <w:sz w:val="24"/>
          <w:szCs w:val="24"/>
        </w:rPr>
        <w:t>Operatív felelős: Sárempekné Bakonyi Judit igazgatási ügyintéző</w:t>
      </w:r>
    </w:p>
    <w:p w14:paraId="326A0CF8" w14:textId="298051A0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81E33" w14:textId="2A3B5169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EFC8A" w14:textId="141B1A58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E5E22" w14:textId="7DFE3915" w:rsidR="00261B24" w:rsidRPr="00261B24" w:rsidRDefault="00261B24" w:rsidP="00261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0C8DA" w14:textId="76860E29" w:rsidR="00261B24" w:rsidRPr="00261B24" w:rsidRDefault="00261B24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A393A" w14:textId="7A7CB372" w:rsidR="00261B24" w:rsidRDefault="00261B24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B24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B24">
        <w:rPr>
          <w:rFonts w:ascii="Times New Roman" w:hAnsi="Times New Roman"/>
          <w:sz w:val="24"/>
          <w:szCs w:val="24"/>
        </w:rPr>
        <w:t>Ferenc</w:t>
      </w:r>
      <w:r w:rsidRPr="00261B2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261B24">
        <w:rPr>
          <w:rFonts w:ascii="Times New Roman" w:hAnsi="Times New Roman"/>
          <w:sz w:val="24"/>
          <w:szCs w:val="24"/>
        </w:rPr>
        <w:t>polgármester</w:t>
      </w:r>
    </w:p>
    <w:p w14:paraId="1CFD0C22" w14:textId="32C74799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128ADB" w14:textId="3C65B7F8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F78B7" w14:textId="74D6D33A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725499" w14:textId="6D246D96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D0503" w14:textId="2205FEC3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B3AEE" w14:textId="58E0B039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56CE6" w14:textId="1CBF8681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7B942" w14:textId="29AB143C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413FF" w14:textId="1FEFDB15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46602" w14:textId="56BA291A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7A423" w14:textId="0BF09674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89B69" w14:textId="55FED89F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C91E8F" w14:textId="3AA622C6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0E312" w14:textId="5B63D48C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DDE2BE" w14:textId="1E504B5F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845C5" w14:textId="00494A45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2F948" w14:textId="6B120C2F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A44CB" w14:textId="3DDDE402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0E66A" w14:textId="60142122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81121" w14:textId="0AC621E4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EE7E4" w14:textId="4CE2FB48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ED0E6" w14:textId="2B30D5EE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BE527" w14:textId="10E2CCE8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DB9B8C" w14:textId="6EEB3DB2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CED3" w14:textId="20CD438E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55C53" w14:textId="4BD3CFC4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D67689" w14:textId="198E2191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AA6933" w14:textId="3092CC34" w:rsid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EAB0B" w14:textId="473038AC" w:rsidR="0088564C" w:rsidRPr="0088564C" w:rsidRDefault="0088564C" w:rsidP="0088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C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Képviselőtestületének 110/2021. (VI.14.) számú határozata:</w:t>
      </w:r>
    </w:p>
    <w:p w14:paraId="5957F84A" w14:textId="2786FAEE" w:rsidR="0088564C" w:rsidRPr="0088564C" w:rsidRDefault="0088564C" w:rsidP="0088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64C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88564C">
        <w:rPr>
          <w:rFonts w:ascii="Times New Roman" w:eastAsia="Times New Roman" w:hAnsi="Times New Roman" w:cs="Times New Roman"/>
          <w:sz w:val="24"/>
          <w:szCs w:val="24"/>
        </w:rPr>
        <w:t>27/2021. (I.29.) Kormányrendelettel elrendelt veszélyhelyzetre való tekintettel, a katasztrófavédelemről és a hozzá kapcsolódó egyes törvények módosításáról szóló 2011. évi CXXVIII. törvény 46.§. (4) bekezdésében kapott felhatalmazás alapján Zalakaros Város Polgármestereként Zalakaros Város Önkormányzata Képviselőtestülete feladat-és hatáskörében eljárva:</w:t>
      </w:r>
    </w:p>
    <w:p w14:paraId="1EDD10C7" w14:textId="77777777" w:rsidR="0088564C" w:rsidRPr="0088564C" w:rsidRDefault="0088564C" w:rsidP="0088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97504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>Ajánlatkérés érdekében jóváhagyom a jelen előterjesztés mellékletét képező 3 db ikerborház víz- szennyvíz munkái tárgyú ajánlattételi felhívást.</w:t>
      </w:r>
    </w:p>
    <w:p w14:paraId="2E6AE250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 xml:space="preserve">Az ajánlattételre felkért vállalkozók körét az alábbiak szerint határozom meg: Vékony Zsolt (8749 Zalakaros, Újfalu. 4.), Sulyok Csaba egyéni vállalkozó (8800 Nagykanizsa Látóhegy 1404/1hrsz), </w:t>
      </w:r>
    </w:p>
    <w:p w14:paraId="5578D1F5" w14:textId="77777777" w:rsidR="0088564C" w:rsidRPr="0088564C" w:rsidRDefault="0088564C" w:rsidP="0088564C">
      <w:pPr>
        <w:pStyle w:val="Listaszerbekezds"/>
        <w:jc w:val="both"/>
        <w:rPr>
          <w:color w:val="000000" w:themeColor="text1"/>
        </w:rPr>
      </w:pPr>
      <w:r w:rsidRPr="0088564C">
        <w:rPr>
          <w:color w:val="000000" w:themeColor="text1"/>
        </w:rPr>
        <w:t>Gerencsér Tamás (8754 Galambok, Somogyi Béla út 37.)</w:t>
      </w:r>
    </w:p>
    <w:p w14:paraId="171B7501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>Egyszerűsített ajánlatkérés érdekében jóváhagyom a jelen előterjesztés mellékletét képező 3 db ikerborház villamos munkái tárgyú ajánlattételi felhívást.</w:t>
      </w:r>
    </w:p>
    <w:p w14:paraId="13646867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>Az ajánlattételre felkért vállalkozók körét az alábbiak szerint határozom meg: Neumajer Krisztián egyéni vállalkozó (8827 Zalaszentjakab Petőfi u. 72.), Elektro Info Bt. (8800 Nagykanizsa, Lazsnak u.18. Kovács László ügyvezető,) Kulcsár Csongor egyéni vállalkozó (8749 Zalakaros, Hegyalja u.55.).</w:t>
      </w:r>
    </w:p>
    <w:p w14:paraId="0E06045F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>Az 1. és 3. pont szerinti felhívások bírálati szempontját a legkedvezőbb vállalási ár elve szerint határozom meg.</w:t>
      </w:r>
    </w:p>
    <w:p w14:paraId="17E278E5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  <w:rPr>
          <w:color w:val="000000" w:themeColor="text1"/>
        </w:rPr>
      </w:pPr>
      <w:r w:rsidRPr="0088564C">
        <w:rPr>
          <w:color w:val="000000" w:themeColor="text1"/>
        </w:rPr>
        <w:t>Felkérem a Zalakarosi Közös Önkormányzati Hivatalt, hogy a kivitelezéshez kapcsolódó feladatok elvégzésére az ajánlattételi felhívások kerüljenek kiküldésre.</w:t>
      </w:r>
    </w:p>
    <w:p w14:paraId="6644AE80" w14:textId="77777777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</w:pPr>
      <w:r w:rsidRPr="0088564C">
        <w:rPr>
          <w:color w:val="000000"/>
        </w:rPr>
        <w:t xml:space="preserve">Felkérem a Zalakarosi Közös Önkormányzati Hivatalt, hogy az 1. és 3. pont szerinti eljárásban határidőben beérkezett, érvényes ajánlatok közül a </w:t>
      </w:r>
      <w:r w:rsidRPr="0088564C">
        <w:rPr>
          <w:color w:val="000000" w:themeColor="text1"/>
        </w:rPr>
        <w:t>legkedvezőbb vállalási árat adó, nyertes ajánlattevő megbízását, illetve a szerződéskötést készítse elő.</w:t>
      </w:r>
    </w:p>
    <w:p w14:paraId="73E73F03" w14:textId="30E61191" w:rsidR="0088564C" w:rsidRPr="0088564C" w:rsidRDefault="0088564C" w:rsidP="0088564C">
      <w:pPr>
        <w:pStyle w:val="Listaszerbekezds"/>
        <w:numPr>
          <w:ilvl w:val="0"/>
          <w:numId w:val="26"/>
        </w:numPr>
        <w:jc w:val="both"/>
      </w:pPr>
      <w:r w:rsidRPr="0088564C">
        <w:rPr>
          <w:color w:val="000000" w:themeColor="text1"/>
        </w:rPr>
        <w:t>A 7. pont szerint nyertes ajánlattevőt megbízom, illetve a szerződést megkötöm.</w:t>
      </w:r>
    </w:p>
    <w:p w14:paraId="053CB83A" w14:textId="77777777" w:rsidR="0088564C" w:rsidRPr="0088564C" w:rsidRDefault="0088564C" w:rsidP="0088564C">
      <w:pPr>
        <w:jc w:val="both"/>
      </w:pPr>
    </w:p>
    <w:p w14:paraId="0969401E" w14:textId="77777777" w:rsidR="0088564C" w:rsidRPr="0088564C" w:rsidRDefault="0088564C" w:rsidP="00885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64C">
        <w:rPr>
          <w:rFonts w:ascii="Times New Roman" w:hAnsi="Times New Roman" w:cs="Times New Roman"/>
          <w:sz w:val="24"/>
          <w:szCs w:val="24"/>
        </w:rPr>
        <w:t>Határidő:             azonnal</w:t>
      </w:r>
    </w:p>
    <w:p w14:paraId="25CD7346" w14:textId="77777777" w:rsidR="0088564C" w:rsidRPr="0088564C" w:rsidRDefault="0088564C" w:rsidP="0088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64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55CC1CFE" w14:textId="77777777" w:rsidR="0088564C" w:rsidRPr="0088564C" w:rsidRDefault="0088564C" w:rsidP="00885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64C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88564C">
        <w:rPr>
          <w:rFonts w:ascii="Times New Roman" w:hAnsi="Times New Roman" w:cs="Times New Roman"/>
          <w:bCs/>
          <w:sz w:val="24"/>
          <w:szCs w:val="24"/>
        </w:rPr>
        <w:t>Bognár Ottó Péter településüzemeltetési, hatósági és közbiztonsági referens</w:t>
      </w:r>
    </w:p>
    <w:p w14:paraId="6C9C9AF1" w14:textId="77777777" w:rsidR="0088564C" w:rsidRPr="0088564C" w:rsidRDefault="0088564C" w:rsidP="00261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EA173" w14:textId="215A9344" w:rsidR="0088564C" w:rsidRP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D04FAD" w14:textId="77777777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954FA" w14:textId="5410BE1F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polgármester</w:t>
      </w:r>
    </w:p>
    <w:p w14:paraId="7137A81B" w14:textId="7F390B2A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6E5819" w14:textId="06368B15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2497E" w14:textId="224A4EB3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BA0079" w14:textId="55B0D475" w:rsidR="0088564C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376AD" w14:textId="77777777" w:rsidR="0088564C" w:rsidRPr="009322C2" w:rsidRDefault="0088564C" w:rsidP="00261B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8564C" w:rsidRPr="0093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40C"/>
    <w:multiLevelType w:val="hybridMultilevel"/>
    <w:tmpl w:val="3684E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35ABA"/>
    <w:multiLevelType w:val="multilevel"/>
    <w:tmpl w:val="CD26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4CE"/>
    <w:multiLevelType w:val="hybridMultilevel"/>
    <w:tmpl w:val="69B0F4D8"/>
    <w:lvl w:ilvl="0" w:tplc="C7A6CB4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C1821"/>
    <w:multiLevelType w:val="hybridMultilevel"/>
    <w:tmpl w:val="AC863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AF8"/>
    <w:multiLevelType w:val="multilevel"/>
    <w:tmpl w:val="CD26A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576B"/>
    <w:multiLevelType w:val="hybridMultilevel"/>
    <w:tmpl w:val="56BAB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32179"/>
    <w:multiLevelType w:val="hybridMultilevel"/>
    <w:tmpl w:val="91D29A18"/>
    <w:lvl w:ilvl="0" w:tplc="91FE5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65EA6"/>
    <w:multiLevelType w:val="hybridMultilevel"/>
    <w:tmpl w:val="36305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3469"/>
    <w:multiLevelType w:val="hybridMultilevel"/>
    <w:tmpl w:val="3B548DCC"/>
    <w:lvl w:ilvl="0" w:tplc="5204F3B6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8"/>
  </w:num>
  <w:num w:numId="14">
    <w:abstractNumId w:val="0"/>
  </w:num>
  <w:num w:numId="15">
    <w:abstractNumId w:val="1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8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0E67"/>
    <w:rsid w:val="000052BA"/>
    <w:rsid w:val="0002353C"/>
    <w:rsid w:val="00057EFF"/>
    <w:rsid w:val="00085C45"/>
    <w:rsid w:val="00086B4D"/>
    <w:rsid w:val="000C6F26"/>
    <w:rsid w:val="000D0EF1"/>
    <w:rsid w:val="001133A2"/>
    <w:rsid w:val="00122F84"/>
    <w:rsid w:val="00126D41"/>
    <w:rsid w:val="001303CA"/>
    <w:rsid w:val="00150786"/>
    <w:rsid w:val="0015597F"/>
    <w:rsid w:val="00156955"/>
    <w:rsid w:val="00183BE5"/>
    <w:rsid w:val="0019341B"/>
    <w:rsid w:val="001B6634"/>
    <w:rsid w:val="001C483C"/>
    <w:rsid w:val="001D1539"/>
    <w:rsid w:val="001F6F79"/>
    <w:rsid w:val="00213D8C"/>
    <w:rsid w:val="002159C5"/>
    <w:rsid w:val="0025190B"/>
    <w:rsid w:val="00261B24"/>
    <w:rsid w:val="002714AA"/>
    <w:rsid w:val="002E156F"/>
    <w:rsid w:val="002F3FBC"/>
    <w:rsid w:val="00312CE8"/>
    <w:rsid w:val="0035433A"/>
    <w:rsid w:val="00372EC9"/>
    <w:rsid w:val="0039330A"/>
    <w:rsid w:val="003A79CF"/>
    <w:rsid w:val="003C0E1A"/>
    <w:rsid w:val="004104C8"/>
    <w:rsid w:val="00446A7A"/>
    <w:rsid w:val="00463A7A"/>
    <w:rsid w:val="00463C83"/>
    <w:rsid w:val="00466F94"/>
    <w:rsid w:val="004840F2"/>
    <w:rsid w:val="004860D4"/>
    <w:rsid w:val="004C04DA"/>
    <w:rsid w:val="004D54B5"/>
    <w:rsid w:val="004D7F29"/>
    <w:rsid w:val="00543552"/>
    <w:rsid w:val="00566BDB"/>
    <w:rsid w:val="00580766"/>
    <w:rsid w:val="00594116"/>
    <w:rsid w:val="005C1F5D"/>
    <w:rsid w:val="00606C7C"/>
    <w:rsid w:val="00695B2C"/>
    <w:rsid w:val="006D1567"/>
    <w:rsid w:val="007247C1"/>
    <w:rsid w:val="007349B4"/>
    <w:rsid w:val="00740136"/>
    <w:rsid w:val="007430BB"/>
    <w:rsid w:val="00752638"/>
    <w:rsid w:val="00754188"/>
    <w:rsid w:val="007825D0"/>
    <w:rsid w:val="00786DBE"/>
    <w:rsid w:val="00790482"/>
    <w:rsid w:val="00791DC9"/>
    <w:rsid w:val="007C5565"/>
    <w:rsid w:val="008771EB"/>
    <w:rsid w:val="0088564C"/>
    <w:rsid w:val="008A14A4"/>
    <w:rsid w:val="008A181C"/>
    <w:rsid w:val="008A7FF5"/>
    <w:rsid w:val="008B5CC2"/>
    <w:rsid w:val="008E5AFC"/>
    <w:rsid w:val="008F0C3F"/>
    <w:rsid w:val="008F63D1"/>
    <w:rsid w:val="00910C28"/>
    <w:rsid w:val="009322C2"/>
    <w:rsid w:val="00932CDB"/>
    <w:rsid w:val="00936FD8"/>
    <w:rsid w:val="0094534A"/>
    <w:rsid w:val="009557E6"/>
    <w:rsid w:val="0097583E"/>
    <w:rsid w:val="00995EFD"/>
    <w:rsid w:val="009F15F7"/>
    <w:rsid w:val="00A04E89"/>
    <w:rsid w:val="00A066FC"/>
    <w:rsid w:val="00A3259B"/>
    <w:rsid w:val="00A51481"/>
    <w:rsid w:val="00A87191"/>
    <w:rsid w:val="00AD2F01"/>
    <w:rsid w:val="00AE10E9"/>
    <w:rsid w:val="00B0711B"/>
    <w:rsid w:val="00B840E2"/>
    <w:rsid w:val="00BC4740"/>
    <w:rsid w:val="00BF5D47"/>
    <w:rsid w:val="00C4141D"/>
    <w:rsid w:val="00C81C65"/>
    <w:rsid w:val="00CE11B9"/>
    <w:rsid w:val="00CF0CB7"/>
    <w:rsid w:val="00D365D8"/>
    <w:rsid w:val="00D44DB1"/>
    <w:rsid w:val="00D52362"/>
    <w:rsid w:val="00D6004D"/>
    <w:rsid w:val="00D747D0"/>
    <w:rsid w:val="00DF7786"/>
    <w:rsid w:val="00E13043"/>
    <w:rsid w:val="00E85BD7"/>
    <w:rsid w:val="00E93841"/>
    <w:rsid w:val="00E97CB0"/>
    <w:rsid w:val="00EC39CE"/>
    <w:rsid w:val="00ED4E97"/>
    <w:rsid w:val="00F11F5A"/>
    <w:rsid w:val="00F17EAD"/>
    <w:rsid w:val="00F56EED"/>
    <w:rsid w:val="00F919BC"/>
    <w:rsid w:val="00FA1BDE"/>
    <w:rsid w:val="00FD054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FA1BD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2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1206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30</cp:revision>
  <cp:lastPrinted>2021-06-18T07:46:00Z</cp:lastPrinted>
  <dcterms:created xsi:type="dcterms:W3CDTF">2021-06-15T10:29:00Z</dcterms:created>
  <dcterms:modified xsi:type="dcterms:W3CDTF">2021-06-22T09:03:00Z</dcterms:modified>
</cp:coreProperties>
</file>