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590B71">
        <w:rPr>
          <w:rFonts w:ascii="Times New Roman" w:hAnsi="Times New Roman" w:cs="Times New Roman"/>
          <w:b/>
          <w:sz w:val="24"/>
          <w:szCs w:val="24"/>
        </w:rPr>
        <w:t>14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AD21FB" w:rsidRDefault="00AD21FB" w:rsidP="0030370F">
      <w:pPr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137/2018                     Zárt ülés elrendelése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AD21FB" w:rsidRDefault="00AD21FB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138/2018                    </w:t>
      </w:r>
      <w:r w:rsidRPr="00AD21FB">
        <w:rPr>
          <w:rFonts w:ascii="Times New Roman" w:hAnsi="Times New Roman" w:cs="Times New Roman"/>
          <w:sz w:val="24"/>
          <w:szCs w:val="24"/>
          <w:lang w:eastAsia="hu-HU"/>
        </w:rPr>
        <w:t>Tájékoztatás az orvosi ügyelettel kapcsolatos kérdésekről</w:t>
      </w:r>
    </w:p>
    <w:p w:rsidR="00AD21FB" w:rsidRDefault="00AD21FB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AD21FB">
        <w:rPr>
          <w:rFonts w:ascii="Times New Roman" w:hAnsi="Times New Roman" w:cs="Times New Roman"/>
          <w:sz w:val="24"/>
          <w:szCs w:val="24"/>
          <w:lang w:eastAsia="hu-HU"/>
        </w:rPr>
        <w:t xml:space="preserve">139/2018                    Tájékoztatás a Termáltóval kapcsolatos szakértői egyeztetésről    </w:t>
      </w:r>
    </w:p>
    <w:p w:rsidR="00AD21FB" w:rsidRDefault="00AD21FB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140/2018                     </w:t>
      </w:r>
      <w:proofErr w:type="spellStart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Interreg</w:t>
      </w:r>
      <w:proofErr w:type="spellEnd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pályázat keretében kerékpáros </w:t>
      </w:r>
      <w:proofErr w:type="spellStart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study</w:t>
      </w:r>
      <w:proofErr w:type="spellEnd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tour</w:t>
      </w:r>
      <w:proofErr w:type="spellEnd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szervezése és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</w:t>
      </w:r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lebonyolítása tárgyában ajánlatok értékelése</w:t>
      </w:r>
      <w:r w:rsidRPr="00AD21FB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AD21FB" w:rsidRPr="00AD21FB" w:rsidRDefault="00AD21F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141/2018                    </w:t>
      </w:r>
      <w:r w:rsidR="00C53393">
        <w:rPr>
          <w:rFonts w:ascii="Times New Roman" w:hAnsi="Times New Roman" w:cs="Times New Roman"/>
          <w:sz w:val="24"/>
          <w:szCs w:val="24"/>
          <w:lang w:eastAsia="hu-HU"/>
        </w:rPr>
        <w:t xml:space="preserve"> Kerékpárút használatbavételi engedélyének biztosítása</w:t>
      </w:r>
      <w:r w:rsidRPr="00AD21FB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</w:t>
      </w:r>
    </w:p>
    <w:p w:rsidR="00D25B5B" w:rsidRPr="0032238E" w:rsidRDefault="009B31D5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ab/>
      </w:r>
      <w:r w:rsidR="0008632D" w:rsidRPr="00010F95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53393" w:rsidRDefault="00C53393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AD21FB">
        <w:rPr>
          <w:rFonts w:ascii="Times New Roman" w:hAnsi="Times New Roman" w:cs="Times New Roman"/>
          <w:sz w:val="24"/>
          <w:szCs w:val="24"/>
        </w:rPr>
        <w:t>14</w:t>
      </w:r>
      <w:r w:rsidR="00293182"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1FB">
        <w:rPr>
          <w:rFonts w:ascii="Times New Roman" w:hAnsi="Times New Roman" w:cs="Times New Roman"/>
          <w:b/>
          <w:sz w:val="24"/>
          <w:szCs w:val="24"/>
        </w:rPr>
        <w:t>Képviselőtestület 137/2018. (VI.14.) számú határozata:</w:t>
      </w:r>
    </w:p>
    <w:p w:rsidR="00AD21FB" w:rsidRPr="00AD21FB" w:rsidRDefault="00AD21FB" w:rsidP="00AD21F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elrendeli az ülésen tárgyalandó valamennyi napirendi pont zárt ülés keretében történő megtárgyalását, figyelemmel az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17058C" w:rsidRDefault="0017058C" w:rsidP="0017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8A1F8E">
        <w:rPr>
          <w:rFonts w:ascii="Times New Roman" w:hAnsi="Times New Roman" w:cs="Times New Roman"/>
          <w:sz w:val="24"/>
          <w:szCs w:val="24"/>
        </w:rPr>
        <w:t xml:space="preserve"> július 19.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AD21FB">
        <w:rPr>
          <w:rFonts w:ascii="Times New Roman" w:hAnsi="Times New Roman" w:cs="Times New Roman"/>
          <w:sz w:val="24"/>
          <w:szCs w:val="24"/>
        </w:rPr>
        <w:t>14</w:t>
      </w:r>
      <w:r w:rsidR="001B09C7">
        <w:rPr>
          <w:rFonts w:ascii="Times New Roman" w:hAnsi="Times New Roman" w:cs="Times New Roman"/>
          <w:sz w:val="24"/>
          <w:szCs w:val="24"/>
        </w:rPr>
        <w:t>-én</w:t>
      </w:r>
      <w:r w:rsidRPr="0055294D">
        <w:rPr>
          <w:rFonts w:ascii="Times New Roman" w:hAnsi="Times New Roman" w:cs="Times New Roman"/>
          <w:sz w:val="24"/>
          <w:szCs w:val="24"/>
        </w:rPr>
        <w:t xml:space="preserve"> megtarto</w:t>
      </w:r>
      <w:r w:rsidR="00B0753C">
        <w:rPr>
          <w:rFonts w:ascii="Times New Roman" w:hAnsi="Times New Roman" w:cs="Times New Roman"/>
          <w:sz w:val="24"/>
          <w:szCs w:val="24"/>
        </w:rPr>
        <w:t xml:space="preserve">tt </w:t>
      </w:r>
      <w:r w:rsidRPr="0055294D">
        <w:rPr>
          <w:rFonts w:ascii="Times New Roman" w:hAnsi="Times New Roman" w:cs="Times New Roman"/>
          <w:sz w:val="24"/>
          <w:szCs w:val="24"/>
        </w:rPr>
        <w:t xml:space="preserve">ülésének jegyzőkönyvéből. </w:t>
      </w:r>
    </w:p>
    <w:p w:rsidR="00FA75F2" w:rsidRDefault="00FA75F2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AD21FB">
        <w:rPr>
          <w:rFonts w:ascii="Times New Roman" w:hAnsi="Times New Roman" w:cs="Times New Roman"/>
          <w:b/>
          <w:sz w:val="24"/>
          <w:szCs w:val="24"/>
        </w:rPr>
        <w:t>Képviselőtestület 138</w:t>
      </w:r>
      <w:r w:rsidRPr="00AD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(VI.14.) </w:t>
      </w:r>
      <w:r w:rsidRPr="00AD21FB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D21FB" w:rsidRPr="00AD21FB" w:rsidRDefault="00AD21FB" w:rsidP="00AD21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1./ Zalakaros Város Önkormányzat Képviselőtestülete felkéri a polgármestert, hogy soron kívül készüljön számításokkal alátámasztott előterjesztés Zalakaros Város Önkormányzata vagy a Zalakarosi Kistérség Többcélú Társulása fenntartásában és működtetésében lévő központi orvosi ügyeletre 2018. szeptember 29-től az alábbi peremfeltételekkel: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1.1./ Zalakaros Város Önkormányzata az orvosi ügyelet működtetésében számít a feladatellátást jelenleg is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igénybevevő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önkormányzatokra, a számításnál az önkormányzati hozzájárulás lakosságszám-arányosan történjen, azzal, hogy Zalakaros Város Önkormányzata a lakosságszám szerinti hozzájáruláson felüli hozzájárulást 2019. évben is biztosítja 7 700 000 Ft összegben.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1.2./ az orvosi díj esetében a számítás 3500 Ft/óra átlag óradíjjal történjen, az egyéb közreműködők – asszisztensek, gépkocsivezetők, takarító- esetében a számítás úgy történjen, hogy a jelenlegi juttatás mértéke biztosítva legyen számukra.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1.3./ a központi orvosi ügyeletben részvevők- orvosok, asszisztensek, gépkocsivezetők, takarító- foglalkoztatása vállalkozási, illetve megbízási jogviszonyban történjen.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1.4./ Zalakaros Város Önkormányzat Képviselőtestülete felkéri a polgármestert, hogy az ügyelet szervezésével kapcsolatos adminisztrációs feladatok ellátására kérjen ajánlatot Dr. Tarnai Zsuzsanna doktornőtől és Varga Péterné ápolótól és ajánlatuk a számításba épüljön be.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1.5./ Zalakaros Város Önkormányzat Képviselőtestülete az eddigi feltételekkel biztosítja a rendelőt és a gépjárművet, de ennek költsége épüljön be a szolgáltatási díjba.</w:t>
      </w: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FB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AD21FB">
        <w:rPr>
          <w:rFonts w:ascii="Times New Roman" w:hAnsi="Times New Roman" w:cs="Times New Roman"/>
          <w:sz w:val="24"/>
          <w:szCs w:val="24"/>
        </w:rPr>
        <w:t xml:space="preserve">          2018. június 19.</w:t>
      </w:r>
      <w:r w:rsidRPr="00AD21FB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AD21FB">
        <w:rPr>
          <w:rFonts w:ascii="Times New Roman" w:hAnsi="Times New Roman" w:cs="Times New Roman"/>
          <w:sz w:val="24"/>
          <w:szCs w:val="24"/>
        </w:rPr>
        <w:br/>
        <w:t>Operatív felelős: Horváthné Juhász Barbara pénzügyi osztályvezető</w:t>
      </w:r>
      <w:r w:rsidRPr="00AD21FB">
        <w:rPr>
          <w:rFonts w:ascii="Times New Roman" w:hAnsi="Times New Roman" w:cs="Times New Roman"/>
          <w:sz w:val="24"/>
          <w:szCs w:val="24"/>
        </w:rPr>
        <w:br/>
        <w:t xml:space="preserve">                           Gaál Krisztina személyzeti-és önkormányzati referens</w:t>
      </w:r>
    </w:p>
    <w:p w:rsidR="00AD21FB" w:rsidRDefault="00AD21FB" w:rsidP="00AD2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1FB" w:rsidRDefault="00AD21FB" w:rsidP="00FA75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9C7" w:rsidRDefault="006818B9" w:rsidP="00AD21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B09C7" w:rsidRDefault="001B09C7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A1F8E" w:rsidRPr="0055294D" w:rsidRDefault="008A1F8E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</w:t>
      </w:r>
      <w:r w:rsidR="001B09C7">
        <w:rPr>
          <w:rFonts w:ascii="Times New Roman" w:hAnsi="Times New Roman" w:cs="Times New Roman"/>
          <w:sz w:val="24"/>
          <w:szCs w:val="24"/>
        </w:rPr>
        <w:t>.</w:t>
      </w:r>
      <w:r w:rsidR="008A1F8E">
        <w:rPr>
          <w:rFonts w:ascii="Times New Roman" w:hAnsi="Times New Roman" w:cs="Times New Roman"/>
          <w:sz w:val="24"/>
          <w:szCs w:val="24"/>
        </w:rPr>
        <w:t xml:space="preserve"> július 19.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9C7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FA75F2" w:rsidRDefault="00FA75F2" w:rsidP="001B09C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FA75F2" w:rsidRDefault="00FA75F2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:rsidR="0032238E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AD21F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D21FB" w:rsidRDefault="00AD21FB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21FB">
        <w:rPr>
          <w:rFonts w:ascii="Times New Roman" w:hAnsi="Times New Roman" w:cs="Times New Roman"/>
          <w:b/>
          <w:sz w:val="24"/>
          <w:szCs w:val="24"/>
        </w:rPr>
        <w:t>Képviselőtestület 139</w:t>
      </w:r>
      <w:r w:rsidRPr="00AD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(VI.14.) </w:t>
      </w:r>
      <w:r w:rsidRPr="00AD21FB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D21FB" w:rsidRDefault="00AD21FB" w:rsidP="00AD21FB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Zalakaros Város Képviselőtestülete</w:t>
      </w: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1./ egyetért a zalakarosi termáltónál bekövetkezett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vízelfolyás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miatt 2018. június 25-ére kitűzött feltáró munkák megkezdésével, azzal, hogy azt a volt kivitelező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Szabau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Kft. végzi kézi munkaerő igénybevételével és ennek a felmerülő költségeit a költségviselés tisztázásáig megelőlegezi. A feltárás költségét a költségviselés tisztázásáig el kell különíteni az önkormányzat 2018.évi költségvetése beruházások között a termáltó és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fejlesztés soron nevesített ötmillió Ft terhére.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2./ egyetért a feltárás elvégzéséhez hozzájáruló közös nyilatkozat tartalmával, felhatalmazza a polgármestert annak aláírására, azzal a kiegészítéssel, hogy a nyilatkozatot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Bischof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Zoltán a termáltó projekt műszaki vezetőjének is meg kell küldeni aláírásra.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2./ felkéri a polgármestert, hogy gondoskodjon arról, hogy a feltárási munkák megkezdéséről minden érintett értesítése megtörténjen. 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3./ felkéri a Gránit Zrt. vezérigazgatóját, hogy dolgoztasson ki alternatív javaslatokat a fürdő elfolyó vízét elvezető csatorna ideiglenes vagy állandó kiváltására, melynek tervezési költségeit a Gránit Zrt. vállalja. 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4./ felkéri a Gránit Zrt. vezérigazgatóját, hogy minden dokumentum, ami a Gránit Zrt-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a termáltónál bekövetkezett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vízelfolyás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témában kiküldésre kerül, másolatban kerüljön megküldésre az önkormányzat részére.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5./ felkéri a polgármestert, hogy keresse meg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Bischof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Zoltánt, amennyiben rendelkezik a termáltóval kapcsolatos bármilyen műszaki dokumentációval, azt adja át az önkormányzat részére.</w:t>
      </w: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6./ felkéri a Gránit Zrt. vezérigazgatóját, amennyiben a termáltóval kapcsolatban a Gránit Zrt. rendelkezik az önkormányzat részére át nem adott dokumentummal, azt adja át az önkormányzat részére.</w:t>
      </w:r>
    </w:p>
    <w:p w:rsidR="008A1F8E" w:rsidRPr="00273844" w:rsidRDefault="008A1F8E" w:rsidP="008A1F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844">
        <w:rPr>
          <w:rFonts w:ascii="Times New Roman" w:hAnsi="Times New Roman" w:cs="Times New Roman"/>
          <w:bCs/>
          <w:sz w:val="24"/>
          <w:szCs w:val="24"/>
        </w:rPr>
        <w:t xml:space="preserve">7./ </w:t>
      </w:r>
      <w:r>
        <w:rPr>
          <w:rFonts w:ascii="Times New Roman" w:hAnsi="Times New Roman" w:cs="Times New Roman"/>
          <w:bCs/>
          <w:sz w:val="24"/>
          <w:szCs w:val="24"/>
        </w:rPr>
        <w:t xml:space="preserve">felkéri a polgármestert, hogy keresse meg Dr. Bakonyi István ügyvédet a termáltóval kapcsolatos jogi segítségnyújtásra illetve a szükséges egyeztetések lefolytatására, továbbá vagy elkészítésére, vagy a keresetlevél benyújtására. Amennyiben Dr. Bakonyi István ügyvéd a felkérést nem fogadja el, úgy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Póczak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Balázs ügyvéd urat kérje fel a már említett munkára. </w:t>
      </w:r>
    </w:p>
    <w:p w:rsidR="008A1F8E" w:rsidRDefault="008A1F8E" w:rsidP="00AD21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1F8E" w:rsidRDefault="008A1F8E" w:rsidP="00AD21FB">
      <w:pPr>
        <w:rPr>
          <w:rFonts w:ascii="Times New Roman" w:hAnsi="Times New Roman" w:cs="Times New Roman"/>
          <w:sz w:val="24"/>
          <w:szCs w:val="24"/>
        </w:rPr>
      </w:pPr>
    </w:p>
    <w:p w:rsidR="008A1F8E" w:rsidRDefault="008A1F8E" w:rsidP="00AD21FB">
      <w:pPr>
        <w:rPr>
          <w:rFonts w:ascii="Times New Roman" w:hAnsi="Times New Roman" w:cs="Times New Roman"/>
          <w:sz w:val="24"/>
          <w:szCs w:val="24"/>
        </w:rPr>
      </w:pPr>
    </w:p>
    <w:p w:rsidR="008A1F8E" w:rsidRDefault="008A1F8E" w:rsidP="00AD21FB">
      <w:pPr>
        <w:rPr>
          <w:rFonts w:ascii="Times New Roman" w:hAnsi="Times New Roman" w:cs="Times New Roman"/>
          <w:sz w:val="24"/>
          <w:szCs w:val="24"/>
        </w:rPr>
      </w:pPr>
    </w:p>
    <w:p w:rsidR="008A1F8E" w:rsidRDefault="008A1F8E" w:rsidP="00AD21FB">
      <w:pPr>
        <w:rPr>
          <w:rFonts w:ascii="Times New Roman" w:hAnsi="Times New Roman" w:cs="Times New Roman"/>
          <w:sz w:val="24"/>
          <w:szCs w:val="24"/>
        </w:rPr>
      </w:pP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FB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AD21FB">
        <w:rPr>
          <w:rFonts w:ascii="Times New Roman" w:hAnsi="Times New Roman" w:cs="Times New Roman"/>
          <w:sz w:val="24"/>
          <w:szCs w:val="24"/>
        </w:rPr>
        <w:t xml:space="preserve">           azonnal</w:t>
      </w:r>
      <w:r w:rsidRPr="00AD21FB">
        <w:rPr>
          <w:rFonts w:ascii="Times New Roman" w:hAnsi="Times New Roman" w:cs="Times New Roman"/>
          <w:sz w:val="24"/>
          <w:szCs w:val="24"/>
        </w:rPr>
        <w:br/>
        <w:t>Felelős:                Novák Ferenc polgármester</w:t>
      </w:r>
      <w:r w:rsidRPr="00AD21FB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osztályvezető, Horváthné Juhász Barbara</w:t>
      </w:r>
      <w:r w:rsidRPr="00AD21FB">
        <w:rPr>
          <w:rFonts w:ascii="Times New Roman" w:hAnsi="Times New Roman" w:cs="Times New Roman"/>
          <w:sz w:val="24"/>
          <w:szCs w:val="24"/>
        </w:rPr>
        <w:br/>
        <w:t xml:space="preserve">                            pénzügyi osztályvezető</w:t>
      </w: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53C" w:rsidRPr="0055294D" w:rsidRDefault="00B0753C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B103F4">
        <w:rPr>
          <w:rFonts w:ascii="Times New Roman" w:hAnsi="Times New Roman" w:cs="Times New Roman"/>
          <w:sz w:val="24"/>
          <w:szCs w:val="24"/>
        </w:rPr>
        <w:t>július 19.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32238E" w:rsidRPr="000506C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3F4" w:rsidRDefault="00B103F4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 w:rsidR="00F740C8"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</w:t>
      </w:r>
      <w:r w:rsidR="001B09C7">
        <w:rPr>
          <w:rFonts w:ascii="Times New Roman" w:hAnsi="Times New Roman" w:cs="Times New Roman"/>
          <w:sz w:val="24"/>
          <w:szCs w:val="24"/>
        </w:rPr>
        <w:t xml:space="preserve">június </w:t>
      </w:r>
      <w:r w:rsidR="00AD21F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9C7">
        <w:rPr>
          <w:rFonts w:ascii="Times New Roman" w:hAnsi="Times New Roman" w:cs="Times New Roman"/>
          <w:sz w:val="24"/>
          <w:szCs w:val="24"/>
        </w:rPr>
        <w:t>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2238E" w:rsidRPr="0055294D" w:rsidRDefault="0032238E" w:rsidP="00322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21FB">
        <w:rPr>
          <w:rFonts w:ascii="Times New Roman" w:hAnsi="Times New Roman" w:cs="Times New Roman"/>
          <w:b/>
          <w:sz w:val="24"/>
          <w:szCs w:val="24"/>
        </w:rPr>
        <w:t>Képviselőtestület 140</w:t>
      </w:r>
      <w:r w:rsidRPr="00AD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(VI.14.) </w:t>
      </w:r>
      <w:r w:rsidRPr="00AD21FB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8546237"/>
      <w:r w:rsidRPr="00AD21F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:rsidR="00AD21FB" w:rsidRPr="00AD21FB" w:rsidRDefault="00AD21FB" w:rsidP="00AD21FB">
      <w:pPr>
        <w:pStyle w:val="Szvegtrzs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1./ Zalakaros Város Önkormányzata (8749 Zalakaros, Gyógyfürdő tér 1.) ajánlatkérő által a </w:t>
      </w:r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Magyarország – Horvátország Határon Átnyúló Együttműködési Program 2014-2020” felhívásán támogatást nyert HUHR/1601/2.1.1/0011 azonosító számú, „</w:t>
      </w:r>
      <w:proofErr w:type="spellStart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Cyclo</w:t>
      </w:r>
      <w:proofErr w:type="spellEnd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-Net” projekt keretében a </w:t>
      </w:r>
      <w:proofErr w:type="spellStart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study</w:t>
      </w:r>
      <w:proofErr w:type="spellEnd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>tour</w:t>
      </w:r>
      <w:proofErr w:type="spellEnd"/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szervezése és lebonyolítása tárgyú ajánlattételi eljárásban </w:t>
      </w:r>
      <w:r w:rsidRPr="00AD21FB">
        <w:rPr>
          <w:rFonts w:ascii="Times New Roman" w:hAnsi="Times New Roman" w:cs="Times New Roman"/>
          <w:sz w:val="24"/>
          <w:szCs w:val="24"/>
        </w:rPr>
        <w:t xml:space="preserve">Takács Tamás (1096 Budapest, Haller u. 60. 1.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lph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. 2. em. 7.), </w:t>
      </w:r>
      <w:r w:rsidRPr="00AD21FB">
        <w:rPr>
          <w:rFonts w:ascii="Times New Roman" w:hAnsi="Times New Roman" w:cs="Times New Roman"/>
          <w:bCs/>
          <w:sz w:val="24"/>
          <w:szCs w:val="24"/>
        </w:rPr>
        <w:t xml:space="preserve">Tóth András (8318 Lesencetomaj, Petőfi Sándor utca 60.), </w:t>
      </w:r>
      <w:proofErr w:type="spellStart"/>
      <w:r w:rsidRPr="00AD21FB">
        <w:rPr>
          <w:rFonts w:ascii="Times New Roman" w:hAnsi="Times New Roman" w:cs="Times New Roman"/>
          <w:bCs/>
          <w:sz w:val="24"/>
          <w:szCs w:val="24"/>
        </w:rPr>
        <w:t>Bringamedia</w:t>
      </w:r>
      <w:proofErr w:type="spellEnd"/>
      <w:r w:rsidRPr="00AD21FB">
        <w:rPr>
          <w:rFonts w:ascii="Times New Roman" w:hAnsi="Times New Roman" w:cs="Times New Roman"/>
          <w:bCs/>
          <w:sz w:val="24"/>
          <w:szCs w:val="24"/>
        </w:rPr>
        <w:t xml:space="preserve"> Kft.</w:t>
      </w:r>
    </w:p>
    <w:p w:rsidR="00AD21FB" w:rsidRPr="00AD21FB" w:rsidRDefault="00AD21FB" w:rsidP="00AD21FB">
      <w:pPr>
        <w:tabs>
          <w:tab w:val="num" w:pos="258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21FB">
        <w:rPr>
          <w:rFonts w:ascii="Times New Roman" w:hAnsi="Times New Roman" w:cs="Times New Roman"/>
          <w:bCs/>
          <w:sz w:val="24"/>
          <w:szCs w:val="24"/>
        </w:rPr>
        <w:t>(2049 Diósd, Hunyadi u. 2.</w:t>
      </w:r>
      <w:r w:rsidRPr="00AD21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által benyújtott ajánlatokat érvényesnek nyilvánítja. </w:t>
      </w: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2./ nyertes ajánlattevőként Takács Tamást (1096 Budapest, Haller u. 60. 1.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lph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. 2. em. 7.) hirdeti ki </w:t>
      </w:r>
      <w:r w:rsidRPr="00AD21FB">
        <w:rPr>
          <w:rFonts w:ascii="Times New Roman" w:hAnsi="Times New Roman" w:cs="Times New Roman"/>
          <w:bCs/>
          <w:sz w:val="24"/>
          <w:szCs w:val="24"/>
        </w:rPr>
        <w:t xml:space="preserve">bruttó </w:t>
      </w:r>
      <w:r w:rsidRPr="00AD21FB">
        <w:rPr>
          <w:rFonts w:ascii="Times New Roman" w:hAnsi="Times New Roman" w:cs="Times New Roman"/>
          <w:sz w:val="24"/>
          <w:szCs w:val="24"/>
        </w:rPr>
        <w:t>1.719.580 Ft</w:t>
      </w:r>
      <w:r w:rsidRPr="00AD21FB">
        <w:rPr>
          <w:rFonts w:ascii="Times New Roman" w:hAnsi="Times New Roman" w:cs="Times New Roman"/>
          <w:bCs/>
          <w:sz w:val="24"/>
          <w:szCs w:val="24"/>
        </w:rPr>
        <w:t xml:space="preserve"> árral.</w:t>
      </w: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3./ felhatalmazza a Polgármestert a megbízási szerződés megkötésére. </w:t>
      </w:r>
      <w:r w:rsidRPr="00AD21FB">
        <w:rPr>
          <w:rFonts w:ascii="Times New Roman" w:hAnsi="Times New Roman" w:cs="Times New Roman"/>
          <w:sz w:val="24"/>
          <w:szCs w:val="24"/>
        </w:rPr>
        <w:br/>
      </w: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 xml:space="preserve">4./ a pénzügyi fedezetet a HUHR/1601/2.1.1/0011 azonosító számú </w:t>
      </w:r>
      <w:proofErr w:type="spellStart"/>
      <w:r w:rsidRPr="00AD21FB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AD21FB">
        <w:rPr>
          <w:rFonts w:ascii="Times New Roman" w:hAnsi="Times New Roman" w:cs="Times New Roman"/>
          <w:sz w:val="24"/>
          <w:szCs w:val="24"/>
        </w:rPr>
        <w:t xml:space="preserve"> pályázat terhére biztosítja.</w:t>
      </w:r>
      <w:r w:rsidRPr="00AD21FB">
        <w:rPr>
          <w:rFonts w:ascii="Times New Roman" w:hAnsi="Times New Roman" w:cs="Times New Roman"/>
          <w:sz w:val="24"/>
          <w:szCs w:val="24"/>
        </w:rPr>
        <w:br/>
      </w: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FB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AD21FB">
        <w:rPr>
          <w:rFonts w:ascii="Times New Roman" w:hAnsi="Times New Roman" w:cs="Times New Roman"/>
          <w:sz w:val="24"/>
          <w:szCs w:val="24"/>
        </w:rPr>
        <w:t xml:space="preserve">          azonnal</w:t>
      </w:r>
      <w:r w:rsidRPr="00AD21FB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AD21FB">
        <w:rPr>
          <w:rFonts w:ascii="Times New Roman" w:hAnsi="Times New Roman" w:cs="Times New Roman"/>
          <w:sz w:val="24"/>
          <w:szCs w:val="24"/>
        </w:rPr>
        <w:br/>
        <w:t>Operatív felelős: Tóth Enikő projektmenedzser, Horváthné Juhász Barbara pénzügyi</w:t>
      </w:r>
      <w:r w:rsidRPr="00AD21FB">
        <w:rPr>
          <w:rFonts w:ascii="Times New Roman" w:hAnsi="Times New Roman" w:cs="Times New Roman"/>
          <w:sz w:val="24"/>
          <w:szCs w:val="24"/>
        </w:rPr>
        <w:br/>
        <w:t xml:space="preserve">                            osztályvezető</w:t>
      </w:r>
    </w:p>
    <w:bookmarkEnd w:id="1"/>
    <w:p w:rsidR="0032238E" w:rsidRDefault="0032238E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Default="00AD2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55294D" w:rsidRDefault="00AD21FB" w:rsidP="003223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8E" w:rsidRPr="0055294D" w:rsidRDefault="0032238E" w:rsidP="00322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3C" w:rsidRDefault="00B0753C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2238E" w:rsidRPr="0055294D" w:rsidRDefault="0032238E" w:rsidP="003223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Pr="0055294D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B103F4">
        <w:rPr>
          <w:rFonts w:ascii="Times New Roman" w:hAnsi="Times New Roman" w:cs="Times New Roman"/>
          <w:sz w:val="24"/>
          <w:szCs w:val="24"/>
        </w:rPr>
        <w:t xml:space="preserve"> július 19.</w:t>
      </w:r>
    </w:p>
    <w:p w:rsidR="0032238E" w:rsidRDefault="0032238E" w:rsidP="00322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238E" w:rsidRPr="0055294D" w:rsidRDefault="005E3B13" w:rsidP="005E3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2238E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32238E" w:rsidRPr="0055294D">
        <w:rPr>
          <w:rFonts w:ascii="Times New Roman" w:hAnsi="Times New Roman" w:cs="Times New Roman"/>
          <w:sz w:val="24"/>
          <w:szCs w:val="24"/>
        </w:rPr>
        <w:t>r</w:t>
      </w:r>
      <w:r w:rsidR="0032238E">
        <w:rPr>
          <w:rFonts w:ascii="Times New Roman" w:hAnsi="Times New Roman" w:cs="Times New Roman"/>
          <w:sz w:val="24"/>
          <w:szCs w:val="24"/>
        </w:rPr>
        <w:t>.</w:t>
      </w:r>
      <w:r w:rsidR="0032238E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B103F4" w:rsidRDefault="0032238E" w:rsidP="00B10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</w:t>
      </w:r>
      <w:r w:rsidR="00AD21FB">
        <w:rPr>
          <w:rFonts w:ascii="Times New Roman" w:hAnsi="Times New Roman" w:cs="Times New Roman"/>
          <w:sz w:val="24"/>
          <w:szCs w:val="24"/>
        </w:rPr>
        <w:t>ző</w:t>
      </w:r>
    </w:p>
    <w:p w:rsidR="001B09C7" w:rsidRPr="0055294D" w:rsidRDefault="001B09C7" w:rsidP="00B10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2018. június </w:t>
      </w:r>
      <w:r w:rsidR="00AD21F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1B09C7" w:rsidRPr="0055294D" w:rsidRDefault="001B09C7" w:rsidP="001B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21FB">
        <w:rPr>
          <w:rFonts w:ascii="Times New Roman" w:hAnsi="Times New Roman" w:cs="Times New Roman"/>
          <w:b/>
          <w:sz w:val="24"/>
          <w:szCs w:val="24"/>
        </w:rPr>
        <w:t>Képviselőtestület 141</w:t>
      </w:r>
      <w:r w:rsidRPr="00AD2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/2018. (VI.14.) </w:t>
      </w:r>
      <w:r w:rsidRPr="00AD21FB">
        <w:rPr>
          <w:rFonts w:ascii="Times New Roman" w:hAnsi="Times New Roman" w:cs="Times New Roman"/>
          <w:b/>
          <w:sz w:val="24"/>
          <w:szCs w:val="24"/>
        </w:rPr>
        <w:t>számú határozata:</w:t>
      </w:r>
    </w:p>
    <w:p w:rsidR="00AD21FB" w:rsidRPr="00AD21FB" w:rsidRDefault="00AD21FB" w:rsidP="00AD21FB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D21FB" w:rsidRPr="00AD21FB" w:rsidRDefault="00AD21FB" w:rsidP="00AD21FB">
      <w:pPr>
        <w:jc w:val="both"/>
        <w:rPr>
          <w:rFonts w:ascii="Times New Roman" w:hAnsi="Times New Roman" w:cs="Times New Roman"/>
          <w:sz w:val="24"/>
          <w:szCs w:val="24"/>
        </w:rPr>
      </w:pPr>
      <w:r w:rsidRPr="00AD21FB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 kerékpárút elkészült szakaszainak használatbavételi lehetőségének biztosítására tegyen intézkedéseket.</w:t>
      </w:r>
    </w:p>
    <w:p w:rsidR="00AD21FB" w:rsidRPr="00AD21FB" w:rsidRDefault="00AD21FB" w:rsidP="00AD21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21FB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AD21FB">
        <w:rPr>
          <w:rFonts w:ascii="Times New Roman" w:hAnsi="Times New Roman" w:cs="Times New Roman"/>
          <w:sz w:val="24"/>
          <w:szCs w:val="24"/>
        </w:rPr>
        <w:t xml:space="preserve">          azonnal</w:t>
      </w:r>
      <w:r w:rsidRPr="00AD21FB">
        <w:rPr>
          <w:rFonts w:ascii="Times New Roman" w:hAnsi="Times New Roman" w:cs="Times New Roman"/>
          <w:sz w:val="24"/>
          <w:szCs w:val="24"/>
        </w:rPr>
        <w:br/>
        <w:t xml:space="preserve">Felelős:               Novák Ferenc polgármester </w:t>
      </w:r>
      <w:r w:rsidRPr="00AD21FB">
        <w:rPr>
          <w:rFonts w:ascii="Times New Roman" w:hAnsi="Times New Roman" w:cs="Times New Roman"/>
          <w:sz w:val="24"/>
          <w:szCs w:val="24"/>
        </w:rPr>
        <w:br/>
        <w:t>Operatív felelős: Tóthné Őri Ibolya városfejlesztési osztályvezető</w:t>
      </w:r>
    </w:p>
    <w:p w:rsidR="00AD21FB" w:rsidRDefault="00AD21FB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Default="00AD21FB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1FB" w:rsidRDefault="00AD21FB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55294D" w:rsidRDefault="001B09C7" w:rsidP="001B0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C7" w:rsidRPr="0055294D" w:rsidRDefault="001B09C7" w:rsidP="001B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1B09C7" w:rsidRPr="0055294D" w:rsidRDefault="001B09C7" w:rsidP="001B09C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</w:t>
      </w:r>
      <w:r w:rsidR="00B103F4">
        <w:rPr>
          <w:rFonts w:ascii="Times New Roman" w:hAnsi="Times New Roman" w:cs="Times New Roman"/>
          <w:sz w:val="24"/>
          <w:szCs w:val="24"/>
        </w:rPr>
        <w:t xml:space="preserve"> július 19.</w:t>
      </w:r>
    </w:p>
    <w:p w:rsidR="001B09C7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09C7" w:rsidRPr="0055294D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1B09C7" w:rsidRPr="000506CE" w:rsidRDefault="001B09C7" w:rsidP="001B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1B09C7" w:rsidRPr="000506CE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09C7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11" w:rsidRDefault="00AC5111" w:rsidP="003C4784">
      <w:pPr>
        <w:spacing w:after="0" w:line="240" w:lineRule="auto"/>
      </w:pPr>
      <w:r>
        <w:separator/>
      </w:r>
    </w:p>
  </w:endnote>
  <w:endnote w:type="continuationSeparator" w:id="0">
    <w:p w:rsidR="00AC5111" w:rsidRDefault="00AC5111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11" w:rsidRDefault="00AC5111" w:rsidP="003C4784">
      <w:pPr>
        <w:spacing w:after="0" w:line="240" w:lineRule="auto"/>
      </w:pPr>
      <w:r>
        <w:separator/>
      </w:r>
    </w:p>
  </w:footnote>
  <w:footnote w:type="continuationSeparator" w:id="0">
    <w:p w:rsidR="00AC5111" w:rsidRDefault="00AC5111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21"/>
    <w:rsid w:val="00010F95"/>
    <w:rsid w:val="000506CE"/>
    <w:rsid w:val="0008632D"/>
    <w:rsid w:val="000E4E61"/>
    <w:rsid w:val="00124AC8"/>
    <w:rsid w:val="00130E25"/>
    <w:rsid w:val="0017058C"/>
    <w:rsid w:val="001B09C7"/>
    <w:rsid w:val="001B3A80"/>
    <w:rsid w:val="001E2191"/>
    <w:rsid w:val="00210392"/>
    <w:rsid w:val="002213D2"/>
    <w:rsid w:val="00293182"/>
    <w:rsid w:val="002F465E"/>
    <w:rsid w:val="00300F79"/>
    <w:rsid w:val="0030370F"/>
    <w:rsid w:val="00303D5D"/>
    <w:rsid w:val="0032238E"/>
    <w:rsid w:val="003229B0"/>
    <w:rsid w:val="003575DA"/>
    <w:rsid w:val="003776DD"/>
    <w:rsid w:val="003B6DFF"/>
    <w:rsid w:val="003C4784"/>
    <w:rsid w:val="003D60EE"/>
    <w:rsid w:val="003D700B"/>
    <w:rsid w:val="003E2E8F"/>
    <w:rsid w:val="004078D7"/>
    <w:rsid w:val="00414D14"/>
    <w:rsid w:val="004B6E63"/>
    <w:rsid w:val="004B79F8"/>
    <w:rsid w:val="004C7555"/>
    <w:rsid w:val="004E6A4D"/>
    <w:rsid w:val="0055294D"/>
    <w:rsid w:val="00563746"/>
    <w:rsid w:val="0058692D"/>
    <w:rsid w:val="00590B71"/>
    <w:rsid w:val="00593D4B"/>
    <w:rsid w:val="005D14E7"/>
    <w:rsid w:val="005E3B13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8A1F8E"/>
    <w:rsid w:val="00905538"/>
    <w:rsid w:val="00912CD4"/>
    <w:rsid w:val="00982CB4"/>
    <w:rsid w:val="009A28A4"/>
    <w:rsid w:val="009A5CB2"/>
    <w:rsid w:val="009B31D5"/>
    <w:rsid w:val="009B3621"/>
    <w:rsid w:val="009C4CC2"/>
    <w:rsid w:val="009E3E42"/>
    <w:rsid w:val="009E66B4"/>
    <w:rsid w:val="00A657BF"/>
    <w:rsid w:val="00AA77CC"/>
    <w:rsid w:val="00AB7BCB"/>
    <w:rsid w:val="00AC5111"/>
    <w:rsid w:val="00AD21FB"/>
    <w:rsid w:val="00B0753C"/>
    <w:rsid w:val="00B103F4"/>
    <w:rsid w:val="00B222DA"/>
    <w:rsid w:val="00B60B6D"/>
    <w:rsid w:val="00B67FEE"/>
    <w:rsid w:val="00BA592E"/>
    <w:rsid w:val="00BB4A53"/>
    <w:rsid w:val="00BD2699"/>
    <w:rsid w:val="00C53393"/>
    <w:rsid w:val="00C62411"/>
    <w:rsid w:val="00CB1A5B"/>
    <w:rsid w:val="00CE51E4"/>
    <w:rsid w:val="00CF3320"/>
    <w:rsid w:val="00D22BB0"/>
    <w:rsid w:val="00D25B5B"/>
    <w:rsid w:val="00D377F6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F1A5-C5BC-4D61-A9F1-F38B77B2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1139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2</cp:revision>
  <cp:lastPrinted>2018-07-30T11:36:00Z</cp:lastPrinted>
  <dcterms:created xsi:type="dcterms:W3CDTF">2018-07-30T11:37:00Z</dcterms:created>
  <dcterms:modified xsi:type="dcterms:W3CDTF">2018-07-30T11:37:00Z</dcterms:modified>
</cp:coreProperties>
</file>