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46" w:rsidRPr="00D73FFF" w:rsidRDefault="00D710DB" w:rsidP="008616A0">
      <w:pPr>
        <w:jc w:val="center"/>
        <w:rPr>
          <w:rFonts w:ascii="Times New Roman" w:hAnsi="Times New Roman" w:cs="Times New Roman"/>
          <w:b/>
          <w:i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88926AD" wp14:editId="609D8600">
            <wp:simplePos x="0" y="0"/>
            <wp:positionH relativeFrom="column">
              <wp:posOffset>-1052195</wp:posOffset>
            </wp:positionH>
            <wp:positionV relativeFrom="paragraph">
              <wp:posOffset>-346710</wp:posOffset>
            </wp:positionV>
            <wp:extent cx="10680700" cy="8623300"/>
            <wp:effectExtent l="0" t="0" r="6350" b="6350"/>
            <wp:wrapNone/>
            <wp:docPr id="4" name="Kép 4" descr="KÃ©ptalÃ¡lat a kÃ¶vetkezÅre: âterepmint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terepminta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764">
        <w:rPr>
          <w:rFonts w:ascii="Times New Roman" w:hAnsi="Times New Roman" w:cs="Times New Roman"/>
        </w:rPr>
        <w:t xml:space="preserve"> </w:t>
      </w:r>
      <w:r w:rsidR="00FE3E46" w:rsidRPr="00D73FFF">
        <w:rPr>
          <w:rFonts w:ascii="Times New Roman" w:hAnsi="Times New Roman" w:cs="Times New Roman"/>
          <w:b/>
          <w:i/>
          <w:color w:val="FFFFFF" w:themeColor="background1"/>
          <w:sz w:val="48"/>
          <w:szCs w:val="48"/>
        </w:rPr>
        <w:t>Ha szeretnéd kipróbálni magad katonaként,</w:t>
      </w:r>
    </w:p>
    <w:p w:rsidR="00FE3E46" w:rsidRPr="00674936" w:rsidRDefault="00D710DB" w:rsidP="008616A0">
      <w:pPr>
        <w:jc w:val="center"/>
        <w:rPr>
          <w:rFonts w:ascii="Times New Roman" w:hAnsi="Times New Roman" w:cs="Times New Roman"/>
          <w:b/>
          <w:caps/>
          <w:color w:val="F79646" w:themeColor="accent6"/>
          <w:sz w:val="72"/>
          <w:szCs w:val="7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74936">
        <w:rPr>
          <w:rFonts w:ascii="Times New Roman" w:hAnsi="Times New Roman" w:cs="Times New Roman"/>
          <w:b/>
          <w:caps/>
          <w:color w:val="F79646" w:themeColor="accent6"/>
          <w:sz w:val="72"/>
          <w:szCs w:val="7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Jelentkezz</w:t>
      </w:r>
    </w:p>
    <w:p w:rsidR="00FE3E46" w:rsidRPr="00D710DB" w:rsidRDefault="00FE3E46" w:rsidP="008616A0">
      <w:pPr>
        <w:jc w:val="center"/>
        <w:rPr>
          <w:rFonts w:ascii="Times New Roman" w:hAnsi="Times New Roman" w:cs="Times New Roman"/>
          <w:b/>
          <w:color w:val="76923C" w:themeColor="accent3" w:themeShade="BF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710DB">
        <w:rPr>
          <w:rFonts w:ascii="Times New Roman" w:hAnsi="Times New Roman" w:cs="Times New Roman"/>
          <w:b/>
          <w:color w:val="76923C" w:themeColor="accent3" w:themeShade="BF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Önkéntes Területvédelmi Tartalékos katonának!</w:t>
      </w:r>
    </w:p>
    <w:p w:rsidR="00FE3E46" w:rsidRPr="004F0C7E" w:rsidRDefault="00FE3E46" w:rsidP="008616A0">
      <w:pPr>
        <w:jc w:val="center"/>
        <w:rPr>
          <w:rFonts w:ascii="Times New Roman" w:hAnsi="Times New Roman" w:cs="Times New Roman"/>
          <w:b/>
          <w:color w:val="FFFF0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FF00">
                <w14:alpha w14:val="5000"/>
              </w14:srgbClr>
            </w14:solidFill>
          </w14:textFill>
        </w:rPr>
      </w:pPr>
      <w:r w:rsidRPr="004F0C7E">
        <w:rPr>
          <w:rFonts w:ascii="Times New Roman" w:hAnsi="Times New Roman" w:cs="Times New Roman"/>
          <w:b/>
          <w:color w:val="FFFF0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FF00">
                <w14:alpha w14:val="5000"/>
              </w14:srgbClr>
            </w14:solidFill>
          </w14:textFill>
        </w:rPr>
        <w:t>Egy szolgálati forma, amely lehetőséget biztosít arra, hogy tanulás vagy munka mellett, lakóhelyedhez közel kamatoztasd</w:t>
      </w:r>
      <w:r w:rsidR="005B67EA" w:rsidRPr="004F0C7E">
        <w:rPr>
          <w:rFonts w:ascii="Times New Roman" w:hAnsi="Times New Roman" w:cs="Times New Roman"/>
          <w:b/>
          <w:color w:val="FFFF0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FF00">
                <w14:alpha w14:val="5000"/>
              </w14:srgbClr>
            </w14:solidFill>
          </w14:textFill>
        </w:rPr>
        <w:t xml:space="preserve"> </w:t>
      </w:r>
      <w:r w:rsidRPr="004F0C7E">
        <w:rPr>
          <w:rFonts w:ascii="Times New Roman" w:hAnsi="Times New Roman" w:cs="Times New Roman"/>
          <w:b/>
          <w:color w:val="FFFF0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FF00">
                <w14:alpha w14:val="5000"/>
              </w14:srgbClr>
            </w14:solidFill>
          </w14:textFill>
        </w:rPr>
        <w:t>ismereteidet az ország védelmében</w:t>
      </w:r>
    </w:p>
    <w:p w:rsidR="004E1609" w:rsidRPr="004F0C7E" w:rsidRDefault="00FE3E46" w:rsidP="008616A0">
      <w:pPr>
        <w:pStyle w:val="Listaszerbekezds"/>
        <w:ind w:left="0"/>
        <w:rPr>
          <w:color w:val="C0504D" w:themeColor="accent2"/>
          <w:sz w:val="36"/>
          <w:szCs w:val="40"/>
          <w:u w:val="single"/>
        </w:rPr>
      </w:pPr>
      <w:r w:rsidRPr="004F0C7E">
        <w:rPr>
          <w:color w:val="C0504D" w:themeColor="accent2"/>
          <w:sz w:val="36"/>
          <w:szCs w:val="40"/>
          <w:u w:val="single"/>
        </w:rPr>
        <w:t>Amit kínálunk:</w:t>
      </w:r>
    </w:p>
    <w:p w:rsidR="00FE3E46" w:rsidRPr="004F0C7E" w:rsidRDefault="00FE3E46" w:rsidP="008616A0">
      <w:pPr>
        <w:pStyle w:val="Listaszerbekezds"/>
        <w:ind w:left="0"/>
        <w:rPr>
          <w:color w:val="B8CCE4" w:themeColor="accent1" w:themeTint="66"/>
          <w:sz w:val="36"/>
          <w:szCs w:val="40"/>
        </w:rPr>
      </w:pPr>
      <w:r w:rsidRPr="004F0C7E">
        <w:rPr>
          <w:b/>
          <w:sz w:val="36"/>
          <w:szCs w:val="40"/>
        </w:rPr>
        <w:t xml:space="preserve"> </w:t>
      </w:r>
      <w:r w:rsidR="00D710DB" w:rsidRPr="004F0C7E">
        <w:rPr>
          <w:color w:val="B8CCE4" w:themeColor="accent1" w:themeTint="66"/>
          <w:sz w:val="36"/>
          <w:szCs w:val="40"/>
        </w:rPr>
        <w:t>Szerződéskötési és rendelkezésre állási díj</w:t>
      </w:r>
    </w:p>
    <w:p w:rsidR="00FE3E46" w:rsidRPr="004F0C7E" w:rsidRDefault="00FE3E46" w:rsidP="008616A0">
      <w:pPr>
        <w:pStyle w:val="Listaszerbekezds"/>
        <w:ind w:left="0"/>
        <w:rPr>
          <w:color w:val="B8CCE4" w:themeColor="accent1" w:themeTint="66"/>
          <w:sz w:val="36"/>
          <w:szCs w:val="40"/>
        </w:rPr>
      </w:pPr>
      <w:r w:rsidRPr="004F0C7E">
        <w:rPr>
          <w:color w:val="B8CCE4" w:themeColor="accent1" w:themeTint="66"/>
          <w:sz w:val="36"/>
          <w:szCs w:val="40"/>
        </w:rPr>
        <w:t xml:space="preserve"> Alapilletmény</w:t>
      </w:r>
      <w:r w:rsidR="005B67EA" w:rsidRPr="004F0C7E">
        <w:rPr>
          <w:color w:val="B8CCE4" w:themeColor="accent1" w:themeTint="66"/>
          <w:sz w:val="36"/>
          <w:szCs w:val="40"/>
        </w:rPr>
        <w:t xml:space="preserve"> + pótlékok</w:t>
      </w:r>
    </w:p>
    <w:p w:rsidR="00FE3E46" w:rsidRPr="004F0C7E" w:rsidRDefault="00FE3E46" w:rsidP="008616A0">
      <w:pPr>
        <w:pStyle w:val="Listaszerbekezds"/>
        <w:ind w:left="0"/>
        <w:rPr>
          <w:color w:val="B8CCE4" w:themeColor="accent1" w:themeTint="66"/>
          <w:sz w:val="36"/>
          <w:szCs w:val="40"/>
        </w:rPr>
      </w:pPr>
      <w:r w:rsidRPr="004F0C7E">
        <w:rPr>
          <w:color w:val="B8CCE4" w:themeColor="accent1" w:themeTint="66"/>
          <w:sz w:val="36"/>
          <w:szCs w:val="40"/>
        </w:rPr>
        <w:t xml:space="preserve"> Munkáltatói kompenzáció</w:t>
      </w:r>
    </w:p>
    <w:p w:rsidR="00FE3E46" w:rsidRPr="004F0C7E" w:rsidRDefault="00FE3E46" w:rsidP="008616A0">
      <w:pPr>
        <w:pStyle w:val="Listaszerbekezds"/>
        <w:ind w:left="0"/>
        <w:rPr>
          <w:color w:val="B8CCE4" w:themeColor="accent1" w:themeTint="66"/>
          <w:sz w:val="36"/>
          <w:szCs w:val="40"/>
        </w:rPr>
      </w:pPr>
      <w:r w:rsidRPr="004F0C7E">
        <w:rPr>
          <w:color w:val="B8CCE4" w:themeColor="accent1" w:themeTint="66"/>
          <w:sz w:val="36"/>
          <w:szCs w:val="40"/>
        </w:rPr>
        <w:t xml:space="preserve"> Teljes ellátás a szolgálat ideje alatt</w:t>
      </w:r>
    </w:p>
    <w:p w:rsidR="005B67EA" w:rsidRPr="004F0C7E" w:rsidRDefault="00674936" w:rsidP="008616A0">
      <w:pPr>
        <w:pStyle w:val="Listaszerbekezds"/>
        <w:ind w:left="0"/>
        <w:rPr>
          <w:color w:val="B8CCE4" w:themeColor="accent1" w:themeTint="66"/>
          <w:sz w:val="36"/>
          <w:szCs w:val="40"/>
        </w:rPr>
      </w:pPr>
      <w:r w:rsidRPr="004F0C7E">
        <w:rPr>
          <w:color w:val="B8CCE4" w:themeColor="accent1" w:themeTint="66"/>
          <w:sz w:val="36"/>
          <w:szCs w:val="40"/>
        </w:rPr>
        <w:t xml:space="preserve"> Honvédüdülő kedvezményes igénybevétele</w:t>
      </w:r>
    </w:p>
    <w:p w:rsidR="00C36FB6" w:rsidRPr="004F0C7E" w:rsidRDefault="00C36FB6" w:rsidP="008616A0">
      <w:pPr>
        <w:pStyle w:val="Listaszerbekezds"/>
        <w:ind w:left="0"/>
        <w:rPr>
          <w:color w:val="C0504D" w:themeColor="accent2"/>
          <w:sz w:val="36"/>
          <w:szCs w:val="40"/>
          <w:u w:val="single"/>
        </w:rPr>
      </w:pPr>
      <w:r w:rsidRPr="004F0C7E">
        <w:rPr>
          <w:color w:val="C0504D" w:themeColor="accent2"/>
          <w:sz w:val="36"/>
          <w:szCs w:val="40"/>
          <w:u w:val="single"/>
        </w:rPr>
        <w:t>Feltételek:</w:t>
      </w:r>
    </w:p>
    <w:p w:rsidR="00C36FB6" w:rsidRPr="004F0C7E" w:rsidRDefault="00C36FB6" w:rsidP="008616A0">
      <w:pPr>
        <w:pStyle w:val="Listaszerbekezds"/>
        <w:ind w:left="0"/>
        <w:rPr>
          <w:color w:val="B8CCE4" w:themeColor="accent1" w:themeTint="66"/>
          <w:sz w:val="36"/>
          <w:szCs w:val="40"/>
        </w:rPr>
      </w:pPr>
      <w:r w:rsidRPr="004F0C7E">
        <w:rPr>
          <w:sz w:val="36"/>
          <w:szCs w:val="40"/>
        </w:rPr>
        <w:t xml:space="preserve"> </w:t>
      </w:r>
      <w:r w:rsidRPr="004F0C7E">
        <w:rPr>
          <w:color w:val="B8CCE4" w:themeColor="accent1" w:themeTint="66"/>
          <w:sz w:val="36"/>
          <w:szCs w:val="40"/>
        </w:rPr>
        <w:t>Magyar állampolgárság</w:t>
      </w:r>
    </w:p>
    <w:p w:rsidR="00C36FB6" w:rsidRPr="004F0C7E" w:rsidRDefault="00C36FB6" w:rsidP="008616A0">
      <w:pPr>
        <w:pStyle w:val="Listaszerbekezds"/>
        <w:ind w:left="0"/>
        <w:rPr>
          <w:color w:val="B8CCE4" w:themeColor="accent1" w:themeTint="66"/>
          <w:sz w:val="36"/>
          <w:szCs w:val="40"/>
        </w:rPr>
      </w:pPr>
      <w:r w:rsidRPr="004F0C7E">
        <w:rPr>
          <w:color w:val="B8CCE4" w:themeColor="accent1" w:themeTint="66"/>
          <w:sz w:val="36"/>
          <w:szCs w:val="40"/>
        </w:rPr>
        <w:t xml:space="preserve"> Betöltött 18. életév</w:t>
      </w:r>
    </w:p>
    <w:p w:rsidR="00C36FB6" w:rsidRPr="004F0C7E" w:rsidRDefault="00C36FB6" w:rsidP="008616A0">
      <w:pPr>
        <w:pStyle w:val="Listaszerbekezds"/>
        <w:ind w:left="0"/>
        <w:rPr>
          <w:color w:val="B8CCE4" w:themeColor="accent1" w:themeTint="66"/>
          <w:sz w:val="36"/>
          <w:szCs w:val="40"/>
        </w:rPr>
      </w:pPr>
      <w:r w:rsidRPr="004F0C7E">
        <w:rPr>
          <w:color w:val="B8CCE4" w:themeColor="accent1" w:themeTint="66"/>
          <w:sz w:val="36"/>
          <w:szCs w:val="40"/>
        </w:rPr>
        <w:t xml:space="preserve"> Büntetlen előélet</w:t>
      </w:r>
    </w:p>
    <w:p w:rsidR="00C36FB6" w:rsidRPr="004F0C7E" w:rsidRDefault="0037207B" w:rsidP="008616A0">
      <w:pPr>
        <w:pStyle w:val="Listaszerbekezds"/>
        <w:spacing w:before="120"/>
        <w:ind w:left="0"/>
        <w:jc w:val="center"/>
        <w:rPr>
          <w:b/>
          <w:color w:val="F2DBDB" w:themeColor="accent2" w:themeTint="33"/>
          <w:sz w:val="40"/>
          <w:szCs w:val="40"/>
          <w:u w:val="single"/>
        </w:rPr>
      </w:pPr>
      <w:r>
        <w:rPr>
          <w:b/>
          <w:color w:val="F2DBDB" w:themeColor="accent2" w:themeTint="33"/>
          <w:sz w:val="40"/>
          <w:szCs w:val="40"/>
          <w:u w:val="single"/>
        </w:rPr>
        <w:t>Toborzó tájékoztató időpontok:</w:t>
      </w:r>
    </w:p>
    <w:p w:rsidR="00C36FB6" w:rsidRPr="00D710DB" w:rsidRDefault="00C36FB6" w:rsidP="008616A0">
      <w:pPr>
        <w:pStyle w:val="Listaszerbekezds"/>
        <w:ind w:left="0"/>
        <w:jc w:val="center"/>
        <w:rPr>
          <w:color w:val="F2DBDB" w:themeColor="accent2" w:themeTint="33"/>
          <w:sz w:val="40"/>
          <w:szCs w:val="40"/>
        </w:rPr>
      </w:pPr>
      <w:r w:rsidRPr="00D710DB">
        <w:rPr>
          <w:color w:val="F2DBDB" w:themeColor="accent2" w:themeTint="33"/>
          <w:sz w:val="40"/>
          <w:szCs w:val="40"/>
        </w:rPr>
        <w:t>2018. október 9. 18:00-19:00 Hévíz</w:t>
      </w:r>
      <w:r w:rsidR="008616A0">
        <w:rPr>
          <w:color w:val="F2DBDB" w:themeColor="accent2" w:themeTint="33"/>
          <w:sz w:val="40"/>
          <w:szCs w:val="40"/>
        </w:rPr>
        <w:t xml:space="preserve"> Polgármesteri Hivatal</w:t>
      </w:r>
    </w:p>
    <w:p w:rsidR="008616A0" w:rsidRDefault="00C36FB6" w:rsidP="008616A0">
      <w:pPr>
        <w:pStyle w:val="Listaszerbekezds"/>
        <w:ind w:left="0"/>
        <w:jc w:val="center"/>
        <w:rPr>
          <w:color w:val="F2DBDB" w:themeColor="accent2" w:themeTint="33"/>
          <w:sz w:val="40"/>
          <w:szCs w:val="40"/>
        </w:rPr>
        <w:sectPr w:rsidR="008616A0" w:rsidSect="008616A0">
          <w:pgSz w:w="11906" w:h="16838"/>
          <w:pgMar w:top="426" w:right="566" w:bottom="142" w:left="1417" w:header="708" w:footer="708" w:gutter="0"/>
          <w:cols w:space="708"/>
          <w:docGrid w:linePitch="360"/>
        </w:sectPr>
      </w:pPr>
      <w:r w:rsidRPr="00D710DB">
        <w:rPr>
          <w:color w:val="F2DBDB" w:themeColor="accent2" w:themeTint="33"/>
          <w:sz w:val="40"/>
          <w:szCs w:val="40"/>
        </w:rPr>
        <w:t>2018. október 9. 19:30-20:30 Keszthely</w:t>
      </w:r>
      <w:r w:rsidR="008616A0">
        <w:rPr>
          <w:color w:val="F2DBDB" w:themeColor="accent2" w:themeTint="33"/>
          <w:sz w:val="40"/>
          <w:szCs w:val="40"/>
        </w:rPr>
        <w:t xml:space="preserve"> volt HEMO épülete</w:t>
      </w:r>
    </w:p>
    <w:p w:rsidR="00AF4EB6" w:rsidRPr="004F0C7E" w:rsidRDefault="008616A0" w:rsidP="008616A0">
      <w:pPr>
        <w:spacing w:before="720"/>
        <w:ind w:right="284"/>
        <w:jc w:val="center"/>
        <w:rPr>
          <w:b/>
          <w:sz w:val="40"/>
          <w:szCs w:val="40"/>
          <w:u w:val="single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0EFD07E5" wp14:editId="1C24A207">
            <wp:simplePos x="0" y="0"/>
            <wp:positionH relativeFrom="column">
              <wp:posOffset>4561205</wp:posOffset>
            </wp:positionH>
            <wp:positionV relativeFrom="paragraph">
              <wp:posOffset>377190</wp:posOffset>
            </wp:positionV>
            <wp:extent cx="1498600" cy="1498600"/>
            <wp:effectExtent l="0" t="0" r="0" b="0"/>
            <wp:wrapNone/>
            <wp:docPr id="1" name="Kép 1" descr="http://www.iranyasereg.hu/template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anyasereg.hu/template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B7EDDA3" wp14:editId="1D0975E8">
            <wp:simplePos x="0" y="0"/>
            <wp:positionH relativeFrom="column">
              <wp:posOffset>-690880</wp:posOffset>
            </wp:positionH>
            <wp:positionV relativeFrom="paragraph">
              <wp:posOffset>495300</wp:posOffset>
            </wp:positionV>
            <wp:extent cx="1295400" cy="1263015"/>
            <wp:effectExtent l="0" t="0" r="0" b="0"/>
            <wp:wrapThrough wrapText="bothSides">
              <wp:wrapPolygon edited="0">
                <wp:start x="10800" y="0"/>
                <wp:lineTo x="6035" y="0"/>
                <wp:lineTo x="0" y="2932"/>
                <wp:lineTo x="0" y="16615"/>
                <wp:lineTo x="5082" y="20851"/>
                <wp:lineTo x="8576" y="21176"/>
                <wp:lineTo x="13976" y="21176"/>
                <wp:lineTo x="14612" y="20851"/>
                <wp:lineTo x="21282" y="19222"/>
                <wp:lineTo x="21282" y="11077"/>
                <wp:lineTo x="20012" y="10425"/>
                <wp:lineTo x="21282" y="5213"/>
                <wp:lineTo x="21282" y="3584"/>
                <wp:lineTo x="16200" y="0"/>
                <wp:lineTo x="13976" y="0"/>
                <wp:lineTo x="10800" y="0"/>
              </wp:wrapPolygon>
            </wp:wrapThrough>
            <wp:docPr id="6" name="Kép 6" descr="KÃ©ptalÃ¡lat a kÃ¶vetkezÅre: âmagyar honvÃ©dsÃ©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Ã©ptalÃ¡lat a kÃ¶vetkezÅre: âmagyar honvÃ©dsÃ©gâ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07" w:rsidRPr="004F0C7E">
        <w:rPr>
          <w:b/>
          <w:sz w:val="40"/>
          <w:szCs w:val="40"/>
          <w:u w:val="single"/>
        </w:rPr>
        <w:t>Elérhetőségeink:</w:t>
      </w:r>
    </w:p>
    <w:p w:rsidR="00AF4EB6" w:rsidRDefault="00AF4EB6" w:rsidP="008616A0">
      <w:pPr>
        <w:pStyle w:val="Listaszerbekezds"/>
        <w:ind w:left="0" w:right="284"/>
        <w:jc w:val="center"/>
        <w:rPr>
          <w:b/>
          <w:sz w:val="40"/>
          <w:szCs w:val="40"/>
        </w:rPr>
      </w:pPr>
      <w:r w:rsidRPr="00AF4EB6">
        <w:rPr>
          <w:b/>
          <w:sz w:val="40"/>
          <w:szCs w:val="40"/>
        </w:rPr>
        <w:t xml:space="preserve">8900 Zalaegerszeg </w:t>
      </w:r>
      <w:proofErr w:type="spellStart"/>
      <w:r w:rsidRPr="00AF4EB6">
        <w:rPr>
          <w:b/>
          <w:sz w:val="40"/>
          <w:szCs w:val="40"/>
        </w:rPr>
        <w:t>Gasparich</w:t>
      </w:r>
      <w:proofErr w:type="spellEnd"/>
      <w:r w:rsidRPr="00AF4EB6">
        <w:rPr>
          <w:b/>
          <w:sz w:val="40"/>
          <w:szCs w:val="40"/>
        </w:rPr>
        <w:t xml:space="preserve"> M. utca 18</w:t>
      </w:r>
      <w:r>
        <w:rPr>
          <w:b/>
          <w:sz w:val="40"/>
          <w:szCs w:val="40"/>
        </w:rPr>
        <w:t>.</w:t>
      </w:r>
    </w:p>
    <w:p w:rsidR="00AF4EB6" w:rsidRDefault="00AF4EB6" w:rsidP="008616A0">
      <w:pPr>
        <w:pStyle w:val="Listaszerbekezds"/>
        <w:ind w:left="0" w:righ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Telefon: 30/627-1746</w:t>
      </w:r>
    </w:p>
    <w:p w:rsidR="00AF4EB6" w:rsidRDefault="00AF4EB6" w:rsidP="008616A0">
      <w:pPr>
        <w:pStyle w:val="Listaszerbekezds"/>
        <w:ind w:left="0" w:righ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E-mail: </w:t>
      </w:r>
      <w:hyperlink r:id="rId10" w:history="1">
        <w:r w:rsidR="004F0C7E" w:rsidRPr="001C4976">
          <w:rPr>
            <w:rStyle w:val="Hiperhivatkozs"/>
            <w:b/>
            <w:sz w:val="40"/>
            <w:szCs w:val="40"/>
          </w:rPr>
          <w:t>zala.toborzó@mil.hu</w:t>
        </w:r>
        <w:r w:rsidR="004F0C7E" w:rsidRPr="001C4976">
          <w:rPr>
            <w:rStyle w:val="Hiperhivatkozs"/>
            <w:noProof/>
            <w:lang w:eastAsia="hu-HU"/>
          </w:rPr>
          <w:drawing>
            <wp:inline distT="0" distB="0" distL="0" distR="0" wp14:anchorId="7B8782B2" wp14:editId="18ADEEF6">
              <wp:extent cx="12700" cy="12700"/>
              <wp:effectExtent l="0" t="0" r="0" b="0"/>
              <wp:docPr id="3" name="Kép 3" descr="http://www.hadkiegeszites.hu/img/spac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hadkiegeszites.hu/img/spacer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8616A0" w:rsidRPr="00AF4EB6" w:rsidRDefault="00202578" w:rsidP="008616A0">
      <w:pPr>
        <w:pStyle w:val="Listaszerbekezds"/>
        <w:ind w:left="0"/>
        <w:jc w:val="center"/>
        <w:rPr>
          <w:b/>
          <w:sz w:val="40"/>
          <w:szCs w:val="40"/>
        </w:rPr>
      </w:pPr>
      <w:hyperlink r:id="rId12" w:history="1">
        <w:r w:rsidR="004F0C7E" w:rsidRPr="001C4976">
          <w:rPr>
            <w:rStyle w:val="Hiperhivatkozs"/>
            <w:b/>
            <w:sz w:val="40"/>
            <w:szCs w:val="40"/>
          </w:rPr>
          <w:t>www.hadkiegesztites.hu</w:t>
        </w:r>
      </w:hyperlink>
      <w:r w:rsidR="008616A0">
        <w:rPr>
          <w:b/>
          <w:sz w:val="40"/>
          <w:szCs w:val="40"/>
        </w:rPr>
        <w:t>;</w:t>
      </w:r>
      <w:r w:rsidR="004F0C7E">
        <w:rPr>
          <w:b/>
          <w:sz w:val="40"/>
          <w:szCs w:val="40"/>
        </w:rPr>
        <w:t xml:space="preserve"> </w:t>
      </w:r>
      <w:hyperlink r:id="rId13" w:history="1">
        <w:r w:rsidR="004F0C7E" w:rsidRPr="001C4976">
          <w:rPr>
            <w:rStyle w:val="Hiperhivatkozs"/>
            <w:b/>
            <w:sz w:val="40"/>
            <w:szCs w:val="40"/>
          </w:rPr>
          <w:t>www.iranyasereg.hu</w:t>
        </w:r>
      </w:hyperlink>
    </w:p>
    <w:sectPr w:rsidR="008616A0" w:rsidRPr="00AF4EB6" w:rsidSect="008616A0">
      <w:type w:val="continuous"/>
      <w:pgSz w:w="11906" w:h="16838"/>
      <w:pgMar w:top="426" w:right="170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7C2D"/>
    <w:multiLevelType w:val="hybridMultilevel"/>
    <w:tmpl w:val="1E28404A"/>
    <w:lvl w:ilvl="0" w:tplc="7F905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F"/>
    <w:rsid w:val="00202578"/>
    <w:rsid w:val="002F640F"/>
    <w:rsid w:val="0037207B"/>
    <w:rsid w:val="003C3A9F"/>
    <w:rsid w:val="004E1609"/>
    <w:rsid w:val="004F0C7E"/>
    <w:rsid w:val="005B67EA"/>
    <w:rsid w:val="00674936"/>
    <w:rsid w:val="008616A0"/>
    <w:rsid w:val="00931407"/>
    <w:rsid w:val="00A22764"/>
    <w:rsid w:val="00AF4EB6"/>
    <w:rsid w:val="00C36FB6"/>
    <w:rsid w:val="00D710DB"/>
    <w:rsid w:val="00D73FFF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06D1E-8BA0-4ACB-8306-C6789574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40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3E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4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ranyasereg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anyasereg.hu" TargetMode="External"/><Relationship Id="rId12" Type="http://schemas.openxmlformats.org/officeDocument/2006/relationships/hyperlink" Target="http://www.hadkiegesztite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la.toborz&#243;@m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C27F-3730-4D04-886F-30BB6EB7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Toborzo</dc:creator>
  <cp:lastModifiedBy>Eszter dr. Szentgyörgyvölgyi</cp:lastModifiedBy>
  <cp:revision>2</cp:revision>
  <cp:lastPrinted>2018-09-18T06:16:00Z</cp:lastPrinted>
  <dcterms:created xsi:type="dcterms:W3CDTF">2018-09-19T07:40:00Z</dcterms:created>
  <dcterms:modified xsi:type="dcterms:W3CDTF">2018-09-19T07:40:00Z</dcterms:modified>
</cp:coreProperties>
</file>